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7DCC" w14:textId="63D829A0" w:rsidR="00DA3B5D" w:rsidRDefault="00CE294F">
      <w:r>
        <w:rPr>
          <w:noProof/>
        </w:rPr>
        <mc:AlternateContent>
          <mc:Choice Requires="wps">
            <w:drawing>
              <wp:anchor distT="45720" distB="45720" distL="114300" distR="114300" simplePos="0" relativeHeight="251659264" behindDoc="0" locked="0" layoutInCell="1" allowOverlap="1" wp14:anchorId="468E94C6" wp14:editId="78EE877C">
                <wp:simplePos x="0" y="0"/>
                <wp:positionH relativeFrom="column">
                  <wp:posOffset>982345</wp:posOffset>
                </wp:positionH>
                <wp:positionV relativeFrom="paragraph">
                  <wp:posOffset>45085</wp:posOffset>
                </wp:positionV>
                <wp:extent cx="4968240" cy="998220"/>
                <wp:effectExtent l="0" t="0" r="2286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998220"/>
                        </a:xfrm>
                        <a:prstGeom prst="rect">
                          <a:avLst/>
                        </a:prstGeom>
                        <a:solidFill>
                          <a:srgbClr val="FFFFFF"/>
                        </a:solidFill>
                        <a:ln w="9525">
                          <a:solidFill>
                            <a:schemeClr val="accent1">
                              <a:lumMod val="75000"/>
                            </a:schemeClr>
                          </a:solidFill>
                          <a:miter lim="800000"/>
                          <a:headEnd/>
                          <a:tailEnd/>
                        </a:ln>
                      </wps:spPr>
                      <wps:txbx>
                        <w:txbxContent>
                          <w:p w14:paraId="30E23007" w14:textId="243A62BE" w:rsidR="00CE294F" w:rsidRPr="003F7EEF" w:rsidRDefault="00CE294F" w:rsidP="00275F94">
                            <w:pPr>
                              <w:jc w:val="center"/>
                              <w:rPr>
                                <w:rFonts w:ascii="Arial" w:hAnsi="Arial" w:cs="Arial"/>
                                <w:color w:val="2F5496" w:themeColor="accent1" w:themeShade="BF"/>
                                <w:sz w:val="96"/>
                                <w:szCs w:val="96"/>
                              </w:rPr>
                            </w:pPr>
                            <w:r w:rsidRPr="003F7EEF">
                              <w:rPr>
                                <w:rFonts w:ascii="Arial" w:hAnsi="Arial" w:cs="Arial"/>
                                <w:color w:val="2F5496" w:themeColor="accent1" w:themeShade="BF"/>
                                <w:sz w:val="96"/>
                                <w:szCs w:val="96"/>
                              </w:rPr>
                              <w:t>B</w:t>
                            </w:r>
                            <w:r w:rsidR="007F774A" w:rsidRPr="003F7EEF">
                              <w:rPr>
                                <w:rFonts w:ascii="Arial" w:hAnsi="Arial" w:cs="Arial"/>
                                <w:color w:val="2F5496" w:themeColor="accent1" w:themeShade="BF"/>
                                <w:sz w:val="96"/>
                                <w:szCs w:val="96"/>
                              </w:rPr>
                              <w:t>ONNETAN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68E94C6" id="_x0000_t202" coordsize="21600,21600" o:spt="202" path="m,l,21600r21600,l21600,xe">
                <v:stroke joinstyle="miter"/>
                <v:path gradientshapeok="t" o:connecttype="rect"/>
              </v:shapetype>
              <v:shape id="Zone de texte 2" o:spid="_x0000_s1026" type="#_x0000_t202" style="position:absolute;margin-left:77.35pt;margin-top:3.55pt;width:391.2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" strokecolor="#2f5496 [2404]">
                <v:textbox style="mso-fit-shape-to-text:t">
                  <w:txbxContent>
                    <w:p w14:paraId="30E23007" w14:textId="243A62BE" w:rsidR="00CE294F" w:rsidRPr="003F7EEF" w:rsidRDefault="00CE294F" w:rsidP="00275F94">
                      <w:pPr>
                        <w:jc w:val="center"/>
                        <w:rPr>
                          <w:rFonts w:ascii="Arial" w:hAnsi="Arial" w:cs="Arial"/>
                          <w:color w:val="2F5496" w:themeColor="accent1" w:themeShade="BF"/>
                          <w:sz w:val="96"/>
                          <w:szCs w:val="96"/>
                        </w:rPr>
                      </w:pPr>
                      <w:r w:rsidRPr="003F7EEF">
                        <w:rPr>
                          <w:rFonts w:ascii="Arial" w:hAnsi="Arial" w:cs="Arial"/>
                          <w:color w:val="2F5496" w:themeColor="accent1" w:themeShade="BF"/>
                          <w:sz w:val="96"/>
                          <w:szCs w:val="96"/>
                        </w:rPr>
                        <w:t>B</w:t>
                      </w:r>
                      <w:r w:rsidR="007F774A" w:rsidRPr="003F7EEF">
                        <w:rPr>
                          <w:rFonts w:ascii="Arial" w:hAnsi="Arial" w:cs="Arial"/>
                          <w:color w:val="2F5496" w:themeColor="accent1" w:themeShade="BF"/>
                          <w:sz w:val="96"/>
                          <w:szCs w:val="96"/>
                        </w:rPr>
                        <w:t>ONNETAN</w:t>
                      </w:r>
                    </w:p>
                  </w:txbxContent>
                </v:textbox>
                <w10:wrap type="square"/>
              </v:shape>
            </w:pict>
          </mc:Fallback>
        </mc:AlternateContent>
      </w:r>
      <w:r>
        <w:rPr>
          <w:noProof/>
        </w:rPr>
        <w:drawing>
          <wp:inline distT="0" distB="0" distL="0" distR="0" wp14:anchorId="626B62DB" wp14:editId="067A1B37">
            <wp:extent cx="845820"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r="28357" b="27058"/>
                    <a:stretch/>
                  </pic:blipFill>
                  <pic:spPr bwMode="auto">
                    <a:xfrm>
                      <a:off x="0" y="0"/>
                      <a:ext cx="846169" cy="1097733"/>
                    </a:xfrm>
                    <a:prstGeom prst="rect">
                      <a:avLst/>
                    </a:prstGeom>
                    <a:ln>
                      <a:noFill/>
                    </a:ln>
                    <a:extLst>
                      <a:ext uri="{53640926-AAD7-44D8-BBD7-CCE9431645EC}">
                        <a14:shadowObscured xmlns:a14="http://schemas.microsoft.com/office/drawing/2010/main"/>
                      </a:ext>
                    </a:extLst>
                  </pic:spPr>
                </pic:pic>
              </a:graphicData>
            </a:graphic>
          </wp:inline>
        </w:drawing>
      </w:r>
    </w:p>
    <w:p w14:paraId="54C49353" w14:textId="77777777" w:rsidR="0018452A" w:rsidRPr="009A555B" w:rsidRDefault="0018452A" w:rsidP="0018452A">
      <w:pPr>
        <w:rPr>
          <w:color w:val="2F5496" w:themeColor="accent1" w:themeShade="BF"/>
        </w:rPr>
      </w:pPr>
    </w:p>
    <w:p w14:paraId="1454B21E" w14:textId="77777777" w:rsidR="0018452A" w:rsidRPr="00B9341C" w:rsidRDefault="0018452A" w:rsidP="0018452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40"/>
          <w:szCs w:val="40"/>
        </w:rPr>
      </w:pPr>
      <w:r w:rsidRPr="00B9341C">
        <w:rPr>
          <w:rFonts w:ascii="Arial" w:hAnsi="Arial" w:cs="Arial"/>
          <w:sz w:val="40"/>
          <w:szCs w:val="40"/>
        </w:rPr>
        <w:t>NOTE DE PRESENTATION BREVE ET SYNTHETIQUE DU COMPTE ADMINISTRATIF 2021</w:t>
      </w:r>
    </w:p>
    <w:p w14:paraId="1041F002" w14:textId="5878065F" w:rsidR="0018452A" w:rsidRDefault="0018452A" w:rsidP="0018452A"/>
    <w:p w14:paraId="0F994D92" w14:textId="541E625E" w:rsidR="0046668C" w:rsidRPr="00851D7B" w:rsidRDefault="0046668C" w:rsidP="00850327">
      <w:pPr>
        <w:jc w:val="both"/>
        <w:rPr>
          <w:rFonts w:ascii="Arial" w:hAnsi="Arial" w:cs="Arial"/>
          <w:b/>
          <w:bCs/>
          <w:sz w:val="20"/>
          <w:szCs w:val="20"/>
          <w:u w:val="single"/>
        </w:rPr>
      </w:pPr>
      <w:r w:rsidRPr="00851D7B">
        <w:rPr>
          <w:rFonts w:ascii="Arial" w:hAnsi="Arial" w:cs="Arial"/>
          <w:b/>
          <w:bCs/>
          <w:sz w:val="20"/>
          <w:szCs w:val="20"/>
          <w:u w:val="single"/>
        </w:rPr>
        <w:t xml:space="preserve">Cadre Légal : </w:t>
      </w:r>
    </w:p>
    <w:p w14:paraId="6FC565F0" w14:textId="77777777" w:rsidR="00AC1898" w:rsidRPr="00851D7B" w:rsidRDefault="0018452A" w:rsidP="00850327">
      <w:pPr>
        <w:spacing w:line="276" w:lineRule="auto"/>
        <w:jc w:val="both"/>
        <w:rPr>
          <w:rFonts w:ascii="Arial" w:hAnsi="Arial" w:cs="Arial"/>
          <w:sz w:val="20"/>
          <w:szCs w:val="20"/>
        </w:rPr>
      </w:pPr>
      <w:r w:rsidRPr="00851D7B">
        <w:rPr>
          <w:rFonts w:ascii="Arial" w:hAnsi="Arial" w:cs="Arial"/>
          <w:sz w:val="20"/>
          <w:szCs w:val="20"/>
        </w:rPr>
        <w:t xml:space="preserve">L’article 107 de la loi NOTRe modifie les articles L.2313-1, L.3313-1 et L.4313-1 du Code Général des Collectivités Territoriales relatifs à la publicité des budgets et des comptes. </w:t>
      </w:r>
    </w:p>
    <w:p w14:paraId="18288125" w14:textId="77777777" w:rsidR="00AC1898" w:rsidRPr="00851D7B" w:rsidRDefault="0018452A" w:rsidP="00850327">
      <w:pPr>
        <w:spacing w:line="276" w:lineRule="auto"/>
        <w:jc w:val="both"/>
        <w:rPr>
          <w:rFonts w:ascii="Arial" w:hAnsi="Arial" w:cs="Arial"/>
          <w:sz w:val="20"/>
          <w:szCs w:val="20"/>
        </w:rPr>
      </w:pPr>
      <w:r w:rsidRPr="00851D7B">
        <w:rPr>
          <w:rFonts w:ascii="Arial" w:hAnsi="Arial" w:cs="Arial"/>
          <w:sz w:val="20"/>
          <w:szCs w:val="20"/>
        </w:rPr>
        <w:t xml:space="preserve">L’article L.2313-1 du Code Général des Collectivités Territoriales prévoit qu’« une présentation brève et synthétique retraçant les informations financières essentielles est jointe au budget primitif et au compte administratif afin de permettre aux citoyens d’en saisir les enjeux ». </w:t>
      </w:r>
    </w:p>
    <w:p w14:paraId="7828DB89" w14:textId="02E4A206" w:rsidR="00EB709C" w:rsidRPr="00851D7B" w:rsidRDefault="0018452A" w:rsidP="00850327">
      <w:pPr>
        <w:spacing w:line="276" w:lineRule="auto"/>
        <w:jc w:val="both"/>
        <w:rPr>
          <w:rFonts w:ascii="Arial" w:hAnsi="Arial" w:cs="Arial"/>
          <w:sz w:val="20"/>
          <w:szCs w:val="20"/>
          <w:u w:val="single"/>
        </w:rPr>
      </w:pPr>
      <w:r w:rsidRPr="00851D7B">
        <w:rPr>
          <w:rFonts w:ascii="Arial" w:hAnsi="Arial" w:cs="Arial"/>
          <w:sz w:val="20"/>
          <w:szCs w:val="20"/>
        </w:rPr>
        <w:t xml:space="preserve">Cette note répond à cette obligation. </w:t>
      </w:r>
      <w:r w:rsidR="00EB709C" w:rsidRPr="00851D7B">
        <w:rPr>
          <w:rFonts w:ascii="Arial" w:hAnsi="Arial" w:cs="Arial"/>
          <w:sz w:val="20"/>
          <w:szCs w:val="20"/>
        </w:rPr>
        <w:t xml:space="preserve">Elle sera, comme le Compte Administratif 2021 et le Budget 2022, disponible sur le site internet de la Commune de Bonnetan : </w:t>
      </w:r>
      <w:hyperlink r:id="rId9" w:history="1">
        <w:r w:rsidR="00EB709C" w:rsidRPr="00851D7B">
          <w:rPr>
            <w:rStyle w:val="Lienhypertexte"/>
            <w:rFonts w:ascii="Arial" w:hAnsi="Arial" w:cs="Arial"/>
            <w:sz w:val="20"/>
            <w:szCs w:val="20"/>
          </w:rPr>
          <w:t>www.bonnetan.fr</w:t>
        </w:r>
      </w:hyperlink>
    </w:p>
    <w:p w14:paraId="32414B99" w14:textId="77777777" w:rsidR="00EB709C" w:rsidRPr="00851D7B" w:rsidRDefault="00EB709C" w:rsidP="00850327">
      <w:pPr>
        <w:jc w:val="both"/>
        <w:rPr>
          <w:rFonts w:ascii="Arial" w:hAnsi="Arial" w:cs="Arial"/>
          <w:sz w:val="20"/>
          <w:szCs w:val="20"/>
        </w:rPr>
      </w:pPr>
    </w:p>
    <w:p w14:paraId="588F3B69" w14:textId="77777777" w:rsidR="00F606E1" w:rsidRPr="00851D7B" w:rsidRDefault="00F606E1" w:rsidP="00850327">
      <w:pPr>
        <w:jc w:val="both"/>
        <w:rPr>
          <w:rFonts w:ascii="Arial" w:hAnsi="Arial" w:cs="Arial"/>
          <w:b/>
          <w:bCs/>
          <w:sz w:val="20"/>
          <w:szCs w:val="20"/>
          <w:u w:val="single"/>
        </w:rPr>
      </w:pPr>
      <w:r w:rsidRPr="00851D7B">
        <w:rPr>
          <w:rFonts w:ascii="Arial" w:hAnsi="Arial" w:cs="Arial"/>
          <w:b/>
          <w:bCs/>
          <w:sz w:val="20"/>
          <w:szCs w:val="20"/>
          <w:u w:val="single"/>
        </w:rPr>
        <w:t>Préambule :</w:t>
      </w:r>
    </w:p>
    <w:p w14:paraId="09E718D8" w14:textId="77777777" w:rsidR="00F606E1" w:rsidRPr="00851D7B" w:rsidRDefault="00F606E1" w:rsidP="00850327">
      <w:pPr>
        <w:numPr>
          <w:ilvl w:val="0"/>
          <w:numId w:val="2"/>
        </w:numPr>
        <w:tabs>
          <w:tab w:val="clear" w:pos="720"/>
        </w:tabs>
        <w:spacing w:line="276" w:lineRule="auto"/>
        <w:ind w:left="0" w:hanging="426"/>
        <w:jc w:val="both"/>
        <w:rPr>
          <w:rFonts w:ascii="Arial" w:hAnsi="Arial" w:cs="Arial"/>
          <w:sz w:val="20"/>
          <w:szCs w:val="20"/>
        </w:rPr>
      </w:pPr>
      <w:r w:rsidRPr="00851D7B">
        <w:rPr>
          <w:rFonts w:ascii="Arial" w:hAnsi="Arial" w:cs="Arial"/>
          <w:sz w:val="20"/>
          <w:szCs w:val="20"/>
        </w:rPr>
        <w:t>Le Compte Administratif doit être adopté en même séance que le Compte de Gestion, exacte réplique du CA tenue par le Trésorier.</w:t>
      </w:r>
    </w:p>
    <w:p w14:paraId="01B0C6F4" w14:textId="77777777" w:rsidR="00F606E1" w:rsidRPr="00851D7B" w:rsidRDefault="00F606E1" w:rsidP="00850327">
      <w:pPr>
        <w:numPr>
          <w:ilvl w:val="0"/>
          <w:numId w:val="2"/>
        </w:numPr>
        <w:tabs>
          <w:tab w:val="clear" w:pos="720"/>
        </w:tabs>
        <w:spacing w:line="276" w:lineRule="auto"/>
        <w:ind w:left="0" w:hanging="426"/>
        <w:jc w:val="both"/>
        <w:rPr>
          <w:rFonts w:ascii="Arial" w:hAnsi="Arial" w:cs="Arial"/>
          <w:sz w:val="20"/>
          <w:szCs w:val="20"/>
        </w:rPr>
      </w:pPr>
      <w:r w:rsidRPr="00851D7B">
        <w:rPr>
          <w:rFonts w:ascii="Arial" w:hAnsi="Arial" w:cs="Arial"/>
          <w:sz w:val="20"/>
          <w:szCs w:val="20"/>
        </w:rPr>
        <w:t>Le Compte Administratif présente les résultats de l’exécution du budget définissant les opérations réalisées au cours de l’année.</w:t>
      </w:r>
    </w:p>
    <w:p w14:paraId="4D45A2E9" w14:textId="36889148" w:rsidR="00CE294F" w:rsidRPr="00851D7B" w:rsidRDefault="00F606E1" w:rsidP="00850327">
      <w:pPr>
        <w:numPr>
          <w:ilvl w:val="0"/>
          <w:numId w:val="2"/>
        </w:numPr>
        <w:tabs>
          <w:tab w:val="clear" w:pos="720"/>
        </w:tabs>
        <w:spacing w:line="276" w:lineRule="auto"/>
        <w:ind w:left="0" w:hanging="426"/>
        <w:jc w:val="both"/>
        <w:rPr>
          <w:rFonts w:ascii="Arial" w:hAnsi="Arial" w:cs="Arial"/>
          <w:sz w:val="20"/>
          <w:szCs w:val="20"/>
        </w:rPr>
      </w:pPr>
      <w:r w:rsidRPr="00851D7B">
        <w:rPr>
          <w:rFonts w:ascii="Arial" w:hAnsi="Arial" w:cs="Arial"/>
          <w:sz w:val="20"/>
          <w:szCs w:val="20"/>
        </w:rPr>
        <w:t>La Commune de Bonnetan a décidé de lier l’adoption du Compte Administratif &amp; du Compte de Gestion ainsi que le vote du Budget lors d’une et même séance du Conseil Municipal avant le 15 avril de chaque année (loi du 2 mars 1982).</w:t>
      </w:r>
    </w:p>
    <w:p w14:paraId="303A3B0B" w14:textId="2C711484" w:rsidR="00850327" w:rsidRPr="00851D7B" w:rsidRDefault="00850327" w:rsidP="00850327">
      <w:pPr>
        <w:spacing w:line="276" w:lineRule="auto"/>
        <w:rPr>
          <w:rFonts w:ascii="Arial" w:hAnsi="Arial" w:cs="Arial"/>
          <w:sz w:val="20"/>
          <w:szCs w:val="20"/>
        </w:rPr>
      </w:pPr>
    </w:p>
    <w:p w14:paraId="092CDFBA" w14:textId="0E630F04" w:rsidR="00850327" w:rsidRPr="00851D7B" w:rsidRDefault="00850327" w:rsidP="00850327">
      <w:pPr>
        <w:spacing w:line="276" w:lineRule="auto"/>
        <w:rPr>
          <w:rFonts w:ascii="Arial" w:hAnsi="Arial" w:cs="Arial"/>
          <w:sz w:val="20"/>
          <w:szCs w:val="20"/>
        </w:rPr>
      </w:pPr>
    </w:p>
    <w:p w14:paraId="0943D30A" w14:textId="0A03DE29" w:rsidR="00EB2E38" w:rsidRPr="00851D7B" w:rsidRDefault="00EB2E38" w:rsidP="00850327">
      <w:pPr>
        <w:spacing w:line="276" w:lineRule="auto"/>
        <w:rPr>
          <w:rFonts w:ascii="Arial" w:hAnsi="Arial" w:cs="Arial"/>
          <w:sz w:val="20"/>
          <w:szCs w:val="20"/>
        </w:rPr>
      </w:pPr>
    </w:p>
    <w:p w14:paraId="516E6EDC" w14:textId="77777777" w:rsidR="00EB2E38" w:rsidRPr="00851D7B" w:rsidRDefault="00EB2E38" w:rsidP="00850327">
      <w:pPr>
        <w:spacing w:line="276" w:lineRule="auto"/>
        <w:rPr>
          <w:rFonts w:ascii="Arial" w:hAnsi="Arial" w:cs="Arial"/>
          <w:sz w:val="20"/>
          <w:szCs w:val="20"/>
        </w:rPr>
      </w:pPr>
    </w:p>
    <w:p w14:paraId="4C618454" w14:textId="263EB1AE" w:rsidR="00EB2E38" w:rsidRDefault="00EB2E38" w:rsidP="00F07129">
      <w:pPr>
        <w:pBdr>
          <w:bottom w:val="single" w:sz="24" w:space="1" w:color="4472C4" w:themeColor="accent1"/>
        </w:pBdr>
        <w:jc w:val="both"/>
        <w:rPr>
          <w:rFonts w:ascii="Arial" w:hAnsi="Arial" w:cs="Arial"/>
          <w:b/>
          <w:bCs/>
          <w:color w:val="2F5496" w:themeColor="accent1" w:themeShade="BF"/>
          <w:sz w:val="20"/>
          <w:szCs w:val="20"/>
        </w:rPr>
      </w:pPr>
      <w:bookmarkStart w:id="0" w:name="_Hlk31029036"/>
    </w:p>
    <w:p w14:paraId="4E331EC7" w14:textId="1A308579" w:rsidR="00851D7B" w:rsidRDefault="00851D7B" w:rsidP="00F07129">
      <w:pPr>
        <w:pBdr>
          <w:bottom w:val="single" w:sz="24" w:space="1" w:color="4472C4" w:themeColor="accent1"/>
        </w:pBdr>
        <w:jc w:val="both"/>
        <w:rPr>
          <w:rFonts w:ascii="Arial" w:hAnsi="Arial" w:cs="Arial"/>
          <w:b/>
          <w:bCs/>
          <w:color w:val="2F5496" w:themeColor="accent1" w:themeShade="BF"/>
          <w:sz w:val="20"/>
          <w:szCs w:val="20"/>
        </w:rPr>
      </w:pPr>
    </w:p>
    <w:p w14:paraId="527D29E1" w14:textId="26BC7C0D" w:rsidR="00851D7B" w:rsidRDefault="00851D7B" w:rsidP="00F07129">
      <w:pPr>
        <w:pBdr>
          <w:bottom w:val="single" w:sz="24" w:space="1" w:color="4472C4" w:themeColor="accent1"/>
        </w:pBdr>
        <w:jc w:val="both"/>
        <w:rPr>
          <w:rFonts w:ascii="Arial" w:hAnsi="Arial" w:cs="Arial"/>
          <w:b/>
          <w:bCs/>
          <w:color w:val="2F5496" w:themeColor="accent1" w:themeShade="BF"/>
          <w:sz w:val="20"/>
          <w:szCs w:val="20"/>
        </w:rPr>
      </w:pPr>
    </w:p>
    <w:p w14:paraId="27EFB400" w14:textId="77777777" w:rsidR="00851D7B" w:rsidRPr="00851D7B" w:rsidRDefault="00851D7B" w:rsidP="00F07129">
      <w:pPr>
        <w:pBdr>
          <w:bottom w:val="single" w:sz="24" w:space="1" w:color="4472C4" w:themeColor="accent1"/>
        </w:pBdr>
        <w:jc w:val="both"/>
        <w:rPr>
          <w:rFonts w:ascii="Arial" w:hAnsi="Arial" w:cs="Arial"/>
          <w:b/>
          <w:bCs/>
          <w:color w:val="2F5496" w:themeColor="accent1" w:themeShade="BF"/>
          <w:sz w:val="20"/>
          <w:szCs w:val="20"/>
        </w:rPr>
      </w:pPr>
    </w:p>
    <w:p w14:paraId="159DE39E" w14:textId="6531E2F6" w:rsidR="00701B77" w:rsidRPr="00851D7B" w:rsidRDefault="00701B77" w:rsidP="00F07129">
      <w:pPr>
        <w:pBdr>
          <w:bottom w:val="single" w:sz="24" w:space="1" w:color="4472C4" w:themeColor="accent1"/>
        </w:pBdr>
        <w:jc w:val="both"/>
        <w:rPr>
          <w:rFonts w:ascii="Arial" w:hAnsi="Arial" w:cs="Arial"/>
          <w:b/>
          <w:bCs/>
          <w:color w:val="2F5496" w:themeColor="accent1" w:themeShade="BF"/>
          <w:sz w:val="20"/>
          <w:szCs w:val="20"/>
        </w:rPr>
      </w:pPr>
    </w:p>
    <w:p w14:paraId="45DCEAE8" w14:textId="77777777" w:rsidR="00701B77" w:rsidRPr="00851D7B" w:rsidRDefault="00701B77" w:rsidP="00F07129">
      <w:pPr>
        <w:pBdr>
          <w:bottom w:val="single" w:sz="24" w:space="1" w:color="4472C4" w:themeColor="accent1"/>
        </w:pBdr>
        <w:jc w:val="both"/>
        <w:rPr>
          <w:rFonts w:ascii="Arial" w:hAnsi="Arial" w:cs="Arial"/>
          <w:b/>
          <w:bCs/>
          <w:color w:val="2F5496" w:themeColor="accent1" w:themeShade="BF"/>
          <w:sz w:val="20"/>
          <w:szCs w:val="20"/>
        </w:rPr>
      </w:pPr>
    </w:p>
    <w:p w14:paraId="5B5E52CD" w14:textId="46BC99B5" w:rsidR="00F07129" w:rsidRPr="00B9341C" w:rsidRDefault="00F07129" w:rsidP="00F07129">
      <w:pPr>
        <w:pBdr>
          <w:bottom w:val="single" w:sz="24" w:space="1" w:color="4472C4" w:themeColor="accent1"/>
        </w:pBdr>
        <w:jc w:val="both"/>
        <w:rPr>
          <w:rFonts w:ascii="Arial" w:hAnsi="Arial" w:cs="Arial"/>
          <w:b/>
          <w:bCs/>
          <w:color w:val="2F5496" w:themeColor="accent1" w:themeShade="BF"/>
          <w:sz w:val="24"/>
          <w:szCs w:val="24"/>
        </w:rPr>
      </w:pPr>
      <w:r w:rsidRPr="00B9341C">
        <w:rPr>
          <w:rFonts w:ascii="Arial" w:hAnsi="Arial" w:cs="Arial"/>
          <w:b/>
          <w:bCs/>
          <w:color w:val="2F5496" w:themeColor="accent1" w:themeShade="BF"/>
          <w:sz w:val="24"/>
          <w:szCs w:val="24"/>
        </w:rPr>
        <w:lastRenderedPageBreak/>
        <w:t>Compte Administratif 2021</w:t>
      </w:r>
    </w:p>
    <w:bookmarkEnd w:id="0"/>
    <w:p w14:paraId="1485AB43" w14:textId="77777777" w:rsidR="00EE04DD" w:rsidRPr="00851D7B" w:rsidRDefault="00EE04DD" w:rsidP="00EE04DD">
      <w:pPr>
        <w:numPr>
          <w:ilvl w:val="0"/>
          <w:numId w:val="3"/>
        </w:numPr>
        <w:tabs>
          <w:tab w:val="clear" w:pos="720"/>
          <w:tab w:val="num" w:pos="426"/>
        </w:tabs>
        <w:ind w:left="0"/>
        <w:jc w:val="both"/>
        <w:rPr>
          <w:rFonts w:ascii="Arial" w:hAnsi="Arial" w:cs="Arial"/>
          <w:sz w:val="20"/>
          <w:szCs w:val="20"/>
        </w:rPr>
      </w:pPr>
      <w:r w:rsidRPr="00851D7B">
        <w:rPr>
          <w:rFonts w:ascii="Arial" w:hAnsi="Arial" w:cs="Arial"/>
          <w:sz w:val="20"/>
          <w:szCs w:val="20"/>
        </w:rPr>
        <w:t xml:space="preserve">Le compte administratif de la commune de Bonnetan se résume ainsi : </w:t>
      </w:r>
    </w:p>
    <w:p w14:paraId="34E9571E" w14:textId="71199565" w:rsidR="00850327" w:rsidRPr="00851D7B" w:rsidRDefault="00383168" w:rsidP="00EC443B">
      <w:pPr>
        <w:jc w:val="both"/>
        <w:rPr>
          <w:rFonts w:ascii="Arial" w:hAnsi="Arial" w:cs="Arial"/>
          <w:sz w:val="20"/>
          <w:szCs w:val="20"/>
        </w:rPr>
      </w:pPr>
      <w:r w:rsidRPr="00851D7B">
        <w:rPr>
          <w:rFonts w:ascii="Arial" w:hAnsi="Arial" w:cs="Arial"/>
          <w:noProof/>
          <w:sz w:val="20"/>
          <w:szCs w:val="20"/>
        </w:rPr>
        <w:drawing>
          <wp:inline distT="0" distB="0" distL="0" distR="0" wp14:anchorId="69FA34FE" wp14:editId="4853168E">
            <wp:extent cx="6151880" cy="93726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4778" cy="939225"/>
                    </a:xfrm>
                    <a:prstGeom prst="rect">
                      <a:avLst/>
                    </a:prstGeom>
                    <a:noFill/>
                    <a:ln>
                      <a:noFill/>
                    </a:ln>
                  </pic:spPr>
                </pic:pic>
              </a:graphicData>
            </a:graphic>
          </wp:inline>
        </w:drawing>
      </w:r>
    </w:p>
    <w:p w14:paraId="3DFDCDE8" w14:textId="77777777" w:rsidR="00EC443B" w:rsidRPr="00851D7B" w:rsidRDefault="00EC443B" w:rsidP="00EC443B">
      <w:pPr>
        <w:jc w:val="both"/>
        <w:rPr>
          <w:rFonts w:ascii="Arial" w:hAnsi="Arial" w:cs="Arial"/>
          <w:b/>
          <w:bCs/>
          <w:sz w:val="20"/>
          <w:szCs w:val="20"/>
          <w:u w:val="single"/>
        </w:rPr>
      </w:pPr>
    </w:p>
    <w:p w14:paraId="2EB59C82" w14:textId="4CD11D90" w:rsidR="00EC443B" w:rsidRPr="00851D7B" w:rsidRDefault="00EC443B" w:rsidP="00EC443B">
      <w:pPr>
        <w:jc w:val="both"/>
        <w:rPr>
          <w:rFonts w:ascii="Arial" w:hAnsi="Arial" w:cs="Arial"/>
          <w:b/>
          <w:bCs/>
          <w:sz w:val="20"/>
          <w:szCs w:val="20"/>
        </w:rPr>
      </w:pPr>
      <w:r w:rsidRPr="00851D7B">
        <w:rPr>
          <w:rFonts w:ascii="Arial" w:hAnsi="Arial" w:cs="Arial"/>
          <w:b/>
          <w:bCs/>
          <w:sz w:val="20"/>
          <w:szCs w:val="20"/>
        </w:rPr>
        <w:t xml:space="preserve">1) </w:t>
      </w:r>
      <w:r w:rsidRPr="00851D7B">
        <w:rPr>
          <w:rFonts w:ascii="Arial" w:hAnsi="Arial" w:cs="Arial"/>
          <w:b/>
          <w:bCs/>
          <w:sz w:val="20"/>
          <w:szCs w:val="20"/>
        </w:rPr>
        <w:tab/>
      </w:r>
      <w:r w:rsidRPr="00851D7B">
        <w:rPr>
          <w:rFonts w:ascii="Arial" w:hAnsi="Arial" w:cs="Arial"/>
          <w:b/>
          <w:bCs/>
          <w:sz w:val="20"/>
          <w:szCs w:val="20"/>
          <w:u w:val="single"/>
        </w:rPr>
        <w:t>La section de Fonctionnement</w:t>
      </w:r>
    </w:p>
    <w:p w14:paraId="51371D4D" w14:textId="77777777" w:rsidR="00701B77" w:rsidRPr="002A7355" w:rsidRDefault="0063591E" w:rsidP="00701B77">
      <w:pPr>
        <w:spacing w:after="0" w:line="240" w:lineRule="auto"/>
        <w:rPr>
          <w:rFonts w:ascii="Arial" w:hAnsi="Arial" w:cs="Arial"/>
          <w:b/>
          <w:bCs/>
          <w:sz w:val="20"/>
          <w:szCs w:val="20"/>
        </w:rPr>
      </w:pPr>
      <w:r w:rsidRPr="0063591E">
        <w:rPr>
          <w:rFonts w:ascii="Arial" w:hAnsi="Arial" w:cs="Arial"/>
          <w:sz w:val="20"/>
          <w:szCs w:val="20"/>
        </w:rPr>
        <w:t xml:space="preserve">Cette section fait ressortir </w:t>
      </w:r>
      <w:r w:rsidRPr="0063591E">
        <w:rPr>
          <w:rFonts w:ascii="Arial" w:hAnsi="Arial" w:cs="Arial"/>
          <w:b/>
          <w:bCs/>
          <w:sz w:val="20"/>
          <w:szCs w:val="20"/>
        </w:rPr>
        <w:t>un excédent de clôture de 63 224,41 €</w:t>
      </w:r>
      <w:r w:rsidRPr="0063591E">
        <w:rPr>
          <w:rFonts w:ascii="Arial" w:hAnsi="Arial" w:cs="Arial"/>
          <w:sz w:val="20"/>
          <w:szCs w:val="20"/>
        </w:rPr>
        <w:t xml:space="preserve"> auquel s’ajoute </w:t>
      </w:r>
      <w:r w:rsidRPr="0063591E">
        <w:rPr>
          <w:rFonts w:ascii="Arial" w:hAnsi="Arial" w:cs="Arial"/>
          <w:b/>
          <w:bCs/>
          <w:sz w:val="20"/>
          <w:szCs w:val="20"/>
        </w:rPr>
        <w:t xml:space="preserve">l’excédent de </w:t>
      </w:r>
      <w:r w:rsidR="00884FB6" w:rsidRPr="002A7355">
        <w:rPr>
          <w:rFonts w:ascii="Arial" w:hAnsi="Arial" w:cs="Arial"/>
          <w:b/>
          <w:bCs/>
          <w:sz w:val="20"/>
          <w:szCs w:val="20"/>
        </w:rPr>
        <w:t>n</w:t>
      </w:r>
      <w:r w:rsidRPr="0063591E">
        <w:rPr>
          <w:rFonts w:ascii="Arial" w:hAnsi="Arial" w:cs="Arial"/>
          <w:b/>
          <w:bCs/>
          <w:sz w:val="20"/>
          <w:szCs w:val="20"/>
        </w:rPr>
        <w:t xml:space="preserve">-1 de </w:t>
      </w:r>
    </w:p>
    <w:p w14:paraId="17B7086B" w14:textId="67876B95" w:rsidR="0063591E" w:rsidRPr="0063591E" w:rsidRDefault="0063591E" w:rsidP="00701B77">
      <w:pPr>
        <w:spacing w:after="0" w:line="240" w:lineRule="auto"/>
        <w:rPr>
          <w:rFonts w:ascii="Arial" w:hAnsi="Arial" w:cs="Arial"/>
          <w:b/>
          <w:bCs/>
          <w:sz w:val="20"/>
          <w:szCs w:val="20"/>
        </w:rPr>
      </w:pPr>
      <w:r w:rsidRPr="0063591E">
        <w:rPr>
          <w:rFonts w:ascii="Arial" w:hAnsi="Arial" w:cs="Arial"/>
          <w:b/>
          <w:bCs/>
          <w:sz w:val="20"/>
          <w:szCs w:val="20"/>
        </w:rPr>
        <w:t xml:space="preserve">499 817,21 €. </w:t>
      </w:r>
    </w:p>
    <w:p w14:paraId="31585998" w14:textId="1326FF8E" w:rsidR="005F730E" w:rsidRPr="00851D7B" w:rsidRDefault="0063591E" w:rsidP="00701B77">
      <w:pPr>
        <w:spacing w:after="0" w:line="240" w:lineRule="auto"/>
        <w:rPr>
          <w:rFonts w:ascii="Arial" w:hAnsi="Arial" w:cs="Arial"/>
          <w:sz w:val="20"/>
          <w:szCs w:val="20"/>
        </w:rPr>
      </w:pPr>
      <w:r w:rsidRPr="00851D7B">
        <w:rPr>
          <w:rFonts w:ascii="Arial" w:hAnsi="Arial" w:cs="Arial"/>
          <w:sz w:val="20"/>
          <w:szCs w:val="20"/>
        </w:rPr>
        <w:t xml:space="preserve">Le résultat cumulé de cette section, donne un résultat de clôture excédentaire de </w:t>
      </w:r>
      <w:r w:rsidRPr="002A7355">
        <w:rPr>
          <w:rFonts w:ascii="Arial" w:hAnsi="Arial" w:cs="Arial"/>
          <w:b/>
          <w:bCs/>
          <w:sz w:val="20"/>
          <w:szCs w:val="20"/>
        </w:rPr>
        <w:t>562 741,62 €.</w:t>
      </w:r>
    </w:p>
    <w:p w14:paraId="5A26AA46" w14:textId="77777777" w:rsidR="00701B77" w:rsidRPr="005F730E" w:rsidRDefault="00701B77" w:rsidP="00701B77">
      <w:pPr>
        <w:spacing w:after="0" w:line="240" w:lineRule="auto"/>
        <w:rPr>
          <w:rFonts w:ascii="Arial" w:hAnsi="Arial" w:cs="Arial"/>
          <w:sz w:val="20"/>
          <w:szCs w:val="20"/>
        </w:rPr>
      </w:pPr>
    </w:p>
    <w:p w14:paraId="2571DF48" w14:textId="4EF4B9FA" w:rsidR="005F730E" w:rsidRPr="00851D7B" w:rsidRDefault="005F730E" w:rsidP="005F730E">
      <w:pPr>
        <w:jc w:val="both"/>
        <w:rPr>
          <w:rFonts w:ascii="Arial" w:hAnsi="Arial" w:cs="Arial"/>
          <w:b/>
          <w:bCs/>
          <w:i/>
          <w:iCs/>
          <w:sz w:val="20"/>
          <w:szCs w:val="20"/>
        </w:rPr>
      </w:pPr>
      <w:r w:rsidRPr="005F730E">
        <w:rPr>
          <w:rFonts w:ascii="Arial" w:hAnsi="Arial" w:cs="Arial"/>
          <w:b/>
          <w:bCs/>
          <w:i/>
          <w:iCs/>
          <w:sz w:val="20"/>
          <w:szCs w:val="20"/>
        </w:rPr>
        <w:t>a – les Dépenses de Fonctionnement</w:t>
      </w:r>
    </w:p>
    <w:p w14:paraId="1D8F9B04" w14:textId="7D194ACB" w:rsidR="00884FB6" w:rsidRPr="005F730E" w:rsidRDefault="00884FB6" w:rsidP="00BB640B">
      <w:pPr>
        <w:jc w:val="center"/>
        <w:rPr>
          <w:rFonts w:ascii="Arial" w:hAnsi="Arial" w:cs="Arial"/>
          <w:sz w:val="20"/>
          <w:szCs w:val="20"/>
        </w:rPr>
      </w:pPr>
      <w:r w:rsidRPr="00851D7B">
        <w:rPr>
          <w:rFonts w:ascii="Arial" w:hAnsi="Arial" w:cs="Arial"/>
          <w:noProof/>
          <w:sz w:val="20"/>
          <w:szCs w:val="20"/>
        </w:rPr>
        <w:drawing>
          <wp:inline distT="0" distB="0" distL="0" distR="0" wp14:anchorId="4E5751C5" wp14:editId="1113A349">
            <wp:extent cx="4183380" cy="2607289"/>
            <wp:effectExtent l="0" t="0" r="7620" b="3175"/>
            <wp:docPr id="8" name="Image 7">
              <a:extLst xmlns:a="http://schemas.openxmlformats.org/drawingml/2006/main">
                <a:ext uri="{FF2B5EF4-FFF2-40B4-BE49-F238E27FC236}">
                  <a16:creationId xmlns:a16="http://schemas.microsoft.com/office/drawing/2014/main" id="{C079E99C-0BFD-47B4-85D2-AC714FA596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C079E99C-0BFD-47B4-85D2-AC714FA596DA}"/>
                        </a:ext>
                      </a:extLst>
                    </pic:cNvPr>
                    <pic:cNvPicPr>
                      <a:picLocks noChangeAspect="1"/>
                    </pic:cNvPicPr>
                  </pic:nvPicPr>
                  <pic:blipFill>
                    <a:blip r:embed="rId11"/>
                    <a:stretch>
                      <a:fillRect/>
                    </a:stretch>
                  </pic:blipFill>
                  <pic:spPr>
                    <a:xfrm>
                      <a:off x="0" y="0"/>
                      <a:ext cx="4202879" cy="2619442"/>
                    </a:xfrm>
                    <a:prstGeom prst="rect">
                      <a:avLst/>
                    </a:prstGeom>
                  </pic:spPr>
                </pic:pic>
              </a:graphicData>
            </a:graphic>
          </wp:inline>
        </w:drawing>
      </w:r>
    </w:p>
    <w:p w14:paraId="1C8F9670" w14:textId="6F1569A6" w:rsidR="005F730E" w:rsidRPr="00851D7B" w:rsidRDefault="005F730E" w:rsidP="005F730E">
      <w:pPr>
        <w:jc w:val="both"/>
        <w:rPr>
          <w:rFonts w:ascii="Arial" w:hAnsi="Arial" w:cs="Arial"/>
          <w:sz w:val="20"/>
          <w:szCs w:val="20"/>
        </w:rPr>
      </w:pPr>
      <w:r w:rsidRPr="005F730E">
        <w:rPr>
          <w:rFonts w:ascii="Arial" w:hAnsi="Arial" w:cs="Arial"/>
          <w:sz w:val="20"/>
          <w:szCs w:val="20"/>
        </w:rPr>
        <w:t>Les dépenses réelles de fonctionnement ont augmenté en 2021 de 18,5 % soit + 75 000€ en comparaison avec l’année 2020</w:t>
      </w:r>
      <w:r w:rsidR="006C35A1" w:rsidRPr="00851D7B">
        <w:rPr>
          <w:rFonts w:ascii="Arial" w:hAnsi="Arial" w:cs="Arial"/>
          <w:sz w:val="20"/>
          <w:szCs w:val="20"/>
        </w:rPr>
        <w:t xml:space="preserve"> ( voir graphique ci-dessous </w:t>
      </w:r>
      <w:r w:rsidR="00EE7A6C" w:rsidRPr="00851D7B">
        <w:rPr>
          <w:rFonts w:ascii="Arial" w:hAnsi="Arial" w:cs="Arial"/>
          <w:sz w:val="20"/>
          <w:szCs w:val="20"/>
        </w:rPr>
        <w:t>).</w:t>
      </w:r>
    </w:p>
    <w:p w14:paraId="2383098E" w14:textId="75269424" w:rsidR="00EE7A6C" w:rsidRDefault="00EE7A6C" w:rsidP="00BB640B">
      <w:pPr>
        <w:jc w:val="center"/>
        <w:rPr>
          <w:rFonts w:ascii="Arial" w:hAnsi="Arial" w:cs="Arial"/>
          <w:sz w:val="20"/>
          <w:szCs w:val="20"/>
        </w:rPr>
      </w:pPr>
      <w:r w:rsidRPr="00851D7B">
        <w:rPr>
          <w:rFonts w:ascii="Arial" w:hAnsi="Arial" w:cs="Arial"/>
          <w:noProof/>
          <w:sz w:val="20"/>
          <w:szCs w:val="20"/>
        </w:rPr>
        <w:drawing>
          <wp:inline distT="0" distB="0" distL="0" distR="0" wp14:anchorId="66F12830" wp14:editId="6C7F2CC5">
            <wp:extent cx="4267788" cy="2484120"/>
            <wp:effectExtent l="0" t="0" r="0" b="0"/>
            <wp:docPr id="10" name="Image 9">
              <a:extLst xmlns:a="http://schemas.openxmlformats.org/drawingml/2006/main">
                <a:ext uri="{FF2B5EF4-FFF2-40B4-BE49-F238E27FC236}">
                  <a16:creationId xmlns:a16="http://schemas.microsoft.com/office/drawing/2014/main" id="{81E9C511-E46C-434C-AEC3-777D2EBFF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81E9C511-E46C-434C-AEC3-777D2EBFFF7F}"/>
                        </a:ext>
                      </a:extLst>
                    </pic:cNvPr>
                    <pic:cNvPicPr>
                      <a:picLocks noChangeAspect="1"/>
                    </pic:cNvPicPr>
                  </pic:nvPicPr>
                  <pic:blipFill rotWithShape="1">
                    <a:blip r:embed="rId12"/>
                    <a:srcRect r="49153"/>
                    <a:stretch/>
                  </pic:blipFill>
                  <pic:spPr>
                    <a:xfrm>
                      <a:off x="0" y="0"/>
                      <a:ext cx="4290400" cy="2497282"/>
                    </a:xfrm>
                    <a:prstGeom prst="rect">
                      <a:avLst/>
                    </a:prstGeom>
                  </pic:spPr>
                </pic:pic>
              </a:graphicData>
            </a:graphic>
          </wp:inline>
        </w:drawing>
      </w:r>
    </w:p>
    <w:p w14:paraId="640E16D9" w14:textId="0B8F60B9" w:rsidR="00172790" w:rsidRDefault="00172790" w:rsidP="00BB640B">
      <w:pPr>
        <w:jc w:val="center"/>
        <w:rPr>
          <w:rFonts w:ascii="Arial" w:hAnsi="Arial" w:cs="Arial"/>
          <w:sz w:val="20"/>
          <w:szCs w:val="20"/>
        </w:rPr>
      </w:pPr>
    </w:p>
    <w:p w14:paraId="4AD4D908" w14:textId="5A053F29" w:rsidR="00A36A93" w:rsidRPr="00A36A93" w:rsidRDefault="00A36A93" w:rsidP="00A36A93">
      <w:pPr>
        <w:jc w:val="both"/>
        <w:rPr>
          <w:rFonts w:ascii="Arial" w:hAnsi="Arial" w:cs="Arial"/>
          <w:b/>
          <w:bCs/>
          <w:i/>
          <w:iCs/>
          <w:sz w:val="20"/>
          <w:szCs w:val="20"/>
        </w:rPr>
      </w:pPr>
      <w:r w:rsidRPr="005F730E">
        <w:rPr>
          <w:rFonts w:ascii="Arial" w:hAnsi="Arial" w:cs="Arial"/>
          <w:b/>
          <w:bCs/>
          <w:i/>
          <w:iCs/>
          <w:sz w:val="20"/>
          <w:szCs w:val="20"/>
        </w:rPr>
        <w:lastRenderedPageBreak/>
        <w:t xml:space="preserve">a – </w:t>
      </w:r>
      <w:r w:rsidRPr="00390809">
        <w:rPr>
          <w:rFonts w:ascii="Arial" w:hAnsi="Arial" w:cs="Arial"/>
          <w:b/>
          <w:bCs/>
          <w:i/>
          <w:iCs/>
          <w:sz w:val="20"/>
          <w:szCs w:val="20"/>
          <w:u w:val="single"/>
        </w:rPr>
        <w:t>les Dépenses de Fonctionnement</w:t>
      </w:r>
    </w:p>
    <w:p w14:paraId="0EE17D75" w14:textId="6E22DF13" w:rsidR="00D818D2" w:rsidRPr="00851D7B" w:rsidRDefault="00D818D2" w:rsidP="00D818D2">
      <w:pPr>
        <w:pStyle w:val="Paragraphedeliste"/>
        <w:numPr>
          <w:ilvl w:val="0"/>
          <w:numId w:val="6"/>
        </w:numPr>
        <w:jc w:val="both"/>
        <w:rPr>
          <w:rFonts w:ascii="Arial" w:hAnsi="Arial" w:cs="Arial"/>
          <w:b/>
          <w:bCs/>
          <w:sz w:val="20"/>
          <w:szCs w:val="20"/>
        </w:rPr>
      </w:pPr>
      <w:r w:rsidRPr="00851D7B">
        <w:rPr>
          <w:rFonts w:ascii="Arial" w:hAnsi="Arial" w:cs="Arial"/>
          <w:b/>
          <w:bCs/>
          <w:sz w:val="20"/>
          <w:szCs w:val="20"/>
        </w:rPr>
        <w:t>Les charges à caractère général ( Chapitre 011 ) sont en augmentation de 45 k €</w:t>
      </w:r>
    </w:p>
    <w:p w14:paraId="7B96A820" w14:textId="77777777" w:rsidR="00D818D2" w:rsidRPr="00D818D2" w:rsidRDefault="00D818D2" w:rsidP="00D818D2">
      <w:pPr>
        <w:spacing w:after="0" w:line="240" w:lineRule="auto"/>
        <w:jc w:val="both"/>
        <w:rPr>
          <w:rFonts w:ascii="Arial" w:hAnsi="Arial" w:cs="Arial"/>
          <w:sz w:val="20"/>
          <w:szCs w:val="20"/>
        </w:rPr>
      </w:pPr>
      <w:r w:rsidRPr="00D818D2">
        <w:rPr>
          <w:rFonts w:ascii="Arial" w:hAnsi="Arial" w:cs="Arial"/>
          <w:sz w:val="20"/>
          <w:szCs w:val="20"/>
        </w:rPr>
        <w:t>les variations les plus significatives sont constatées sur :</w:t>
      </w:r>
    </w:p>
    <w:p w14:paraId="5DBCBD6C" w14:textId="51954D9A" w:rsidR="00D818D2" w:rsidRPr="00D818D2" w:rsidRDefault="00D818D2" w:rsidP="00D818D2">
      <w:pPr>
        <w:spacing w:after="0" w:line="240" w:lineRule="auto"/>
        <w:jc w:val="both"/>
        <w:rPr>
          <w:rFonts w:ascii="Arial" w:hAnsi="Arial" w:cs="Arial"/>
          <w:sz w:val="20"/>
          <w:szCs w:val="20"/>
        </w:rPr>
      </w:pPr>
      <w:r w:rsidRPr="00851D7B">
        <w:rPr>
          <w:rFonts w:ascii="Arial" w:hAnsi="Arial" w:cs="Arial"/>
          <w:sz w:val="20"/>
          <w:szCs w:val="20"/>
        </w:rPr>
        <w:t xml:space="preserve">- </w:t>
      </w:r>
      <w:r w:rsidRPr="00D818D2">
        <w:rPr>
          <w:rFonts w:ascii="Arial" w:hAnsi="Arial" w:cs="Arial"/>
          <w:sz w:val="20"/>
          <w:szCs w:val="20"/>
        </w:rPr>
        <w:t xml:space="preserve">les dépenses de restauration au groupe scolaire </w:t>
      </w:r>
      <w:r w:rsidRPr="00851D7B">
        <w:rPr>
          <w:rFonts w:ascii="Arial" w:hAnsi="Arial" w:cs="Arial"/>
          <w:sz w:val="20"/>
          <w:szCs w:val="20"/>
        </w:rPr>
        <w:t xml:space="preserve">qui </w:t>
      </w:r>
      <w:r w:rsidRPr="00D818D2">
        <w:rPr>
          <w:rFonts w:ascii="Arial" w:hAnsi="Arial" w:cs="Arial"/>
          <w:sz w:val="20"/>
          <w:szCs w:val="20"/>
        </w:rPr>
        <w:t xml:space="preserve">ont augmenté de 10 k € due au retour en année post crise Covid, </w:t>
      </w:r>
    </w:p>
    <w:p w14:paraId="2CBBC45B" w14:textId="0A837BA6" w:rsidR="00D818D2" w:rsidRPr="00D818D2" w:rsidRDefault="00D818D2" w:rsidP="00D818D2">
      <w:pPr>
        <w:spacing w:after="0" w:line="240" w:lineRule="auto"/>
        <w:jc w:val="both"/>
        <w:rPr>
          <w:rFonts w:ascii="Arial" w:hAnsi="Arial" w:cs="Arial"/>
          <w:sz w:val="20"/>
          <w:szCs w:val="20"/>
        </w:rPr>
      </w:pPr>
      <w:r w:rsidRPr="00851D7B">
        <w:rPr>
          <w:rFonts w:ascii="Arial" w:hAnsi="Arial" w:cs="Arial"/>
          <w:sz w:val="20"/>
          <w:szCs w:val="20"/>
        </w:rPr>
        <w:t xml:space="preserve">- </w:t>
      </w:r>
      <w:r w:rsidRPr="00D818D2">
        <w:rPr>
          <w:rFonts w:ascii="Arial" w:hAnsi="Arial" w:cs="Arial"/>
          <w:sz w:val="20"/>
          <w:szCs w:val="20"/>
        </w:rPr>
        <w:t>les dépenses liées aux énergies ( Electricité / Gaz ) sont en augmentation due à une première année pleine d’utilisation de la nouvelle école maternelle ( + 7 k €),</w:t>
      </w:r>
    </w:p>
    <w:p w14:paraId="3A68B505" w14:textId="22F8AC7A" w:rsidR="00D818D2" w:rsidRPr="00D818D2" w:rsidRDefault="00D818D2" w:rsidP="00D818D2">
      <w:pPr>
        <w:spacing w:after="0" w:line="240" w:lineRule="auto"/>
        <w:jc w:val="both"/>
        <w:rPr>
          <w:rFonts w:ascii="Arial" w:hAnsi="Arial" w:cs="Arial"/>
          <w:sz w:val="20"/>
          <w:szCs w:val="20"/>
        </w:rPr>
      </w:pPr>
      <w:r w:rsidRPr="00851D7B">
        <w:rPr>
          <w:rFonts w:ascii="Arial" w:hAnsi="Arial" w:cs="Arial"/>
          <w:sz w:val="20"/>
          <w:szCs w:val="20"/>
        </w:rPr>
        <w:t xml:space="preserve">- </w:t>
      </w:r>
      <w:r w:rsidRPr="00D818D2">
        <w:rPr>
          <w:rFonts w:ascii="Arial" w:hAnsi="Arial" w:cs="Arial"/>
          <w:sz w:val="20"/>
          <w:szCs w:val="20"/>
        </w:rPr>
        <w:t xml:space="preserve">les dépenses de téléphone et d’affranchissement ont augmenté de 4 k €, </w:t>
      </w:r>
    </w:p>
    <w:p w14:paraId="5DF5521D" w14:textId="7344EC9A" w:rsidR="00D818D2" w:rsidRPr="00D818D2" w:rsidRDefault="00D818D2" w:rsidP="00D818D2">
      <w:pPr>
        <w:spacing w:after="0" w:line="240" w:lineRule="auto"/>
        <w:jc w:val="both"/>
        <w:rPr>
          <w:rFonts w:ascii="Arial" w:hAnsi="Arial" w:cs="Arial"/>
          <w:sz w:val="20"/>
          <w:szCs w:val="20"/>
        </w:rPr>
      </w:pPr>
      <w:r w:rsidRPr="00851D7B">
        <w:rPr>
          <w:rFonts w:ascii="Arial" w:hAnsi="Arial" w:cs="Arial"/>
          <w:sz w:val="20"/>
          <w:szCs w:val="20"/>
        </w:rPr>
        <w:t xml:space="preserve">- </w:t>
      </w:r>
      <w:r w:rsidRPr="00D818D2">
        <w:rPr>
          <w:rFonts w:ascii="Arial" w:hAnsi="Arial" w:cs="Arial"/>
          <w:sz w:val="20"/>
          <w:szCs w:val="20"/>
        </w:rPr>
        <w:t>les dépenses pour les contrats de maintenance ont augmenté de 2 k €,</w:t>
      </w:r>
    </w:p>
    <w:p w14:paraId="275BFF73" w14:textId="45858155" w:rsidR="00D818D2" w:rsidRPr="00D818D2" w:rsidRDefault="00D818D2" w:rsidP="00D818D2">
      <w:pPr>
        <w:spacing w:after="0" w:line="240" w:lineRule="auto"/>
        <w:jc w:val="both"/>
        <w:rPr>
          <w:rFonts w:ascii="Arial" w:hAnsi="Arial" w:cs="Arial"/>
          <w:sz w:val="20"/>
          <w:szCs w:val="20"/>
        </w:rPr>
      </w:pPr>
      <w:r w:rsidRPr="00851D7B">
        <w:rPr>
          <w:rFonts w:ascii="Arial" w:hAnsi="Arial" w:cs="Arial"/>
          <w:sz w:val="20"/>
          <w:szCs w:val="20"/>
        </w:rPr>
        <w:t xml:space="preserve">- </w:t>
      </w:r>
      <w:r w:rsidRPr="00D818D2">
        <w:rPr>
          <w:rFonts w:ascii="Arial" w:hAnsi="Arial" w:cs="Arial"/>
          <w:sz w:val="20"/>
          <w:szCs w:val="20"/>
        </w:rPr>
        <w:t xml:space="preserve">des dépenses de petits équipements ( outillage ) pour le service technique ont été réalisées pour 9 k€, </w:t>
      </w:r>
    </w:p>
    <w:p w14:paraId="0F639B3F" w14:textId="77777777" w:rsidR="00D818D2" w:rsidRPr="00D818D2" w:rsidRDefault="00D818D2" w:rsidP="00D818D2">
      <w:pPr>
        <w:spacing w:after="0" w:line="240" w:lineRule="auto"/>
        <w:jc w:val="both"/>
        <w:rPr>
          <w:rFonts w:ascii="Arial" w:hAnsi="Arial" w:cs="Arial"/>
          <w:sz w:val="20"/>
          <w:szCs w:val="20"/>
        </w:rPr>
      </w:pPr>
      <w:r w:rsidRPr="00D818D2">
        <w:rPr>
          <w:rFonts w:ascii="Arial" w:hAnsi="Arial" w:cs="Arial"/>
          <w:sz w:val="20"/>
          <w:szCs w:val="20"/>
        </w:rPr>
        <w:t>enfin la réparation d’une fuite d’eau au sein de l’école élémentaire a couté près de 6 k €.</w:t>
      </w:r>
    </w:p>
    <w:p w14:paraId="7B4789C3" w14:textId="77777777" w:rsidR="00D818D2" w:rsidRPr="00D818D2" w:rsidRDefault="00D818D2" w:rsidP="00D818D2">
      <w:pPr>
        <w:spacing w:after="0" w:line="240" w:lineRule="auto"/>
        <w:jc w:val="both"/>
        <w:rPr>
          <w:rFonts w:ascii="Arial" w:hAnsi="Arial" w:cs="Arial"/>
          <w:sz w:val="20"/>
          <w:szCs w:val="20"/>
        </w:rPr>
      </w:pPr>
      <w:r w:rsidRPr="00D818D2">
        <w:rPr>
          <w:rFonts w:ascii="Arial" w:hAnsi="Arial" w:cs="Arial"/>
          <w:sz w:val="20"/>
          <w:szCs w:val="20"/>
        </w:rPr>
        <w:tab/>
      </w:r>
    </w:p>
    <w:p w14:paraId="027D01CB" w14:textId="7CD299FA" w:rsidR="00D818D2" w:rsidRPr="00D818D2" w:rsidRDefault="007E2B1F" w:rsidP="007E2B1F">
      <w:pPr>
        <w:pStyle w:val="Paragraphedeliste"/>
        <w:numPr>
          <w:ilvl w:val="0"/>
          <w:numId w:val="6"/>
        </w:numPr>
        <w:jc w:val="both"/>
        <w:rPr>
          <w:rFonts w:ascii="Arial" w:hAnsi="Arial" w:cs="Arial"/>
          <w:b/>
          <w:bCs/>
          <w:sz w:val="20"/>
          <w:szCs w:val="20"/>
        </w:rPr>
      </w:pPr>
      <w:r w:rsidRPr="00851D7B">
        <w:rPr>
          <w:rFonts w:ascii="Arial" w:hAnsi="Arial" w:cs="Arial"/>
          <w:b/>
          <w:bCs/>
          <w:sz w:val="20"/>
          <w:szCs w:val="20"/>
        </w:rPr>
        <w:t>L</w:t>
      </w:r>
      <w:r w:rsidR="00D818D2" w:rsidRPr="00D818D2">
        <w:rPr>
          <w:rFonts w:ascii="Arial" w:hAnsi="Arial" w:cs="Arial"/>
          <w:b/>
          <w:bCs/>
          <w:sz w:val="20"/>
          <w:szCs w:val="20"/>
        </w:rPr>
        <w:t>es charges de personnel ( Chapitre 012 ) ont augmenté de 25 k €</w:t>
      </w:r>
    </w:p>
    <w:p w14:paraId="10BA7748" w14:textId="132C0A5B" w:rsidR="00D818D2" w:rsidRPr="00D818D2" w:rsidRDefault="007E2B1F" w:rsidP="00D818D2">
      <w:pPr>
        <w:spacing w:after="0" w:line="240" w:lineRule="auto"/>
        <w:jc w:val="both"/>
        <w:rPr>
          <w:rFonts w:ascii="Arial" w:hAnsi="Arial" w:cs="Arial"/>
          <w:sz w:val="20"/>
          <w:szCs w:val="20"/>
        </w:rPr>
      </w:pPr>
      <w:r w:rsidRPr="00851D7B">
        <w:rPr>
          <w:rFonts w:ascii="Arial" w:hAnsi="Arial" w:cs="Arial"/>
          <w:sz w:val="20"/>
          <w:szCs w:val="20"/>
        </w:rPr>
        <w:t>C</w:t>
      </w:r>
      <w:r w:rsidR="00D818D2" w:rsidRPr="00D818D2">
        <w:rPr>
          <w:rFonts w:ascii="Arial" w:hAnsi="Arial" w:cs="Arial"/>
          <w:sz w:val="20"/>
          <w:szCs w:val="20"/>
        </w:rPr>
        <w:t>eci s’explique pa</w:t>
      </w:r>
      <w:r w:rsidRPr="00851D7B">
        <w:rPr>
          <w:rFonts w:ascii="Arial" w:hAnsi="Arial" w:cs="Arial"/>
          <w:sz w:val="20"/>
          <w:szCs w:val="20"/>
        </w:rPr>
        <w:t>r</w:t>
      </w:r>
      <w:r w:rsidR="00D818D2" w:rsidRPr="00D818D2">
        <w:rPr>
          <w:rFonts w:ascii="Arial" w:hAnsi="Arial" w:cs="Arial"/>
          <w:sz w:val="20"/>
          <w:szCs w:val="20"/>
        </w:rPr>
        <w:t xml:space="preserve"> </w:t>
      </w:r>
      <w:r w:rsidRPr="00851D7B">
        <w:rPr>
          <w:rFonts w:ascii="Arial" w:hAnsi="Arial" w:cs="Arial"/>
          <w:sz w:val="20"/>
          <w:szCs w:val="20"/>
        </w:rPr>
        <w:t>le besoin</w:t>
      </w:r>
      <w:r w:rsidR="00D818D2" w:rsidRPr="00D818D2">
        <w:rPr>
          <w:rFonts w:ascii="Arial" w:hAnsi="Arial" w:cs="Arial"/>
          <w:sz w:val="20"/>
          <w:szCs w:val="20"/>
        </w:rPr>
        <w:t xml:space="preserve"> pour la collectivité d’avoir eu recours aux services de l’ AIHG ( Association Intermédiaire Hauts de Garonne ) pour des nécessit</w:t>
      </w:r>
      <w:r w:rsidR="00016B29" w:rsidRPr="00851D7B">
        <w:rPr>
          <w:rFonts w:ascii="Arial" w:hAnsi="Arial" w:cs="Arial"/>
          <w:sz w:val="20"/>
          <w:szCs w:val="20"/>
        </w:rPr>
        <w:t>é</w:t>
      </w:r>
      <w:r w:rsidR="00D818D2" w:rsidRPr="00D818D2">
        <w:rPr>
          <w:rFonts w:ascii="Arial" w:hAnsi="Arial" w:cs="Arial"/>
          <w:sz w:val="20"/>
          <w:szCs w:val="20"/>
        </w:rPr>
        <w:t>s de services au sein du groupe scolaire ( 17 k € ) et par l’embauche à mi-temps d’un personnel au sein du service technique (</w:t>
      </w:r>
      <w:r w:rsidR="00016B29" w:rsidRPr="00851D7B">
        <w:rPr>
          <w:rFonts w:ascii="Arial" w:hAnsi="Arial" w:cs="Arial"/>
          <w:sz w:val="20"/>
          <w:szCs w:val="20"/>
        </w:rPr>
        <w:t xml:space="preserve"> </w:t>
      </w:r>
      <w:r w:rsidR="00D818D2" w:rsidRPr="00D818D2">
        <w:rPr>
          <w:rFonts w:ascii="Arial" w:hAnsi="Arial" w:cs="Arial"/>
          <w:sz w:val="20"/>
          <w:szCs w:val="20"/>
        </w:rPr>
        <w:t>8 k €).</w:t>
      </w:r>
    </w:p>
    <w:p w14:paraId="5C7EB0EA" w14:textId="77777777" w:rsidR="00D818D2" w:rsidRPr="00D818D2" w:rsidRDefault="00D818D2" w:rsidP="00D818D2">
      <w:pPr>
        <w:spacing w:after="0" w:line="240" w:lineRule="auto"/>
        <w:jc w:val="both"/>
        <w:rPr>
          <w:rFonts w:ascii="Arial" w:hAnsi="Arial" w:cs="Arial"/>
          <w:sz w:val="20"/>
          <w:szCs w:val="20"/>
        </w:rPr>
      </w:pPr>
    </w:p>
    <w:p w14:paraId="0355F4DA" w14:textId="77777777" w:rsidR="00D818D2" w:rsidRPr="00D818D2" w:rsidRDefault="00D818D2" w:rsidP="00016B29">
      <w:pPr>
        <w:pStyle w:val="Paragraphedeliste"/>
        <w:numPr>
          <w:ilvl w:val="0"/>
          <w:numId w:val="6"/>
        </w:numPr>
        <w:jc w:val="both"/>
        <w:rPr>
          <w:rFonts w:ascii="Arial" w:hAnsi="Arial" w:cs="Arial"/>
          <w:b/>
          <w:bCs/>
          <w:sz w:val="20"/>
          <w:szCs w:val="20"/>
        </w:rPr>
      </w:pPr>
      <w:r w:rsidRPr="00D818D2">
        <w:rPr>
          <w:rFonts w:ascii="Arial" w:hAnsi="Arial" w:cs="Arial"/>
          <w:b/>
          <w:bCs/>
          <w:sz w:val="20"/>
          <w:szCs w:val="20"/>
        </w:rPr>
        <w:t>Les atténuations de produits ( Chapitre 014 ) sont en retrait de 0,6 k €</w:t>
      </w:r>
    </w:p>
    <w:p w14:paraId="139EFBA1" w14:textId="55A5E6FB" w:rsidR="00D818D2" w:rsidRPr="00D818D2" w:rsidRDefault="00D818D2" w:rsidP="00D818D2">
      <w:pPr>
        <w:spacing w:after="0" w:line="240" w:lineRule="auto"/>
        <w:jc w:val="both"/>
        <w:rPr>
          <w:rFonts w:ascii="Arial" w:hAnsi="Arial" w:cs="Arial"/>
          <w:sz w:val="20"/>
          <w:szCs w:val="20"/>
        </w:rPr>
      </w:pPr>
      <w:r w:rsidRPr="00D818D2">
        <w:rPr>
          <w:rFonts w:ascii="Arial" w:hAnsi="Arial" w:cs="Arial"/>
          <w:sz w:val="20"/>
          <w:szCs w:val="20"/>
        </w:rPr>
        <w:t xml:space="preserve">elles correspondent au FPIC ( Fonds de Péréquation Intercommunales </w:t>
      </w:r>
      <w:r w:rsidR="00016B29" w:rsidRPr="00851D7B">
        <w:rPr>
          <w:rFonts w:ascii="Arial" w:hAnsi="Arial" w:cs="Arial"/>
          <w:sz w:val="20"/>
          <w:szCs w:val="20"/>
        </w:rPr>
        <w:t>et Communales</w:t>
      </w:r>
      <w:r w:rsidRPr="00D818D2">
        <w:rPr>
          <w:rFonts w:ascii="Arial" w:hAnsi="Arial" w:cs="Arial"/>
          <w:sz w:val="20"/>
          <w:szCs w:val="20"/>
        </w:rPr>
        <w:t xml:space="preserve"> ) pour des montants déterminés et fixes sur l’exercice. Cette dépense provient du fait que les impositions communales sont basses.</w:t>
      </w:r>
    </w:p>
    <w:p w14:paraId="55281E50" w14:textId="77777777" w:rsidR="00D818D2" w:rsidRPr="00D818D2" w:rsidRDefault="00D818D2" w:rsidP="00D818D2">
      <w:pPr>
        <w:spacing w:after="0" w:line="240" w:lineRule="auto"/>
        <w:jc w:val="both"/>
        <w:rPr>
          <w:rFonts w:ascii="Arial" w:hAnsi="Arial" w:cs="Arial"/>
          <w:sz w:val="20"/>
          <w:szCs w:val="20"/>
        </w:rPr>
      </w:pPr>
    </w:p>
    <w:p w14:paraId="7F1FC032" w14:textId="77777777" w:rsidR="00D818D2" w:rsidRPr="00D818D2" w:rsidRDefault="00D818D2" w:rsidP="00016B29">
      <w:pPr>
        <w:pStyle w:val="Paragraphedeliste"/>
        <w:numPr>
          <w:ilvl w:val="0"/>
          <w:numId w:val="6"/>
        </w:numPr>
        <w:jc w:val="both"/>
        <w:rPr>
          <w:rFonts w:ascii="Arial" w:hAnsi="Arial" w:cs="Arial"/>
          <w:b/>
          <w:bCs/>
          <w:sz w:val="20"/>
          <w:szCs w:val="20"/>
        </w:rPr>
      </w:pPr>
      <w:r w:rsidRPr="00D818D2">
        <w:rPr>
          <w:rFonts w:ascii="Arial" w:hAnsi="Arial" w:cs="Arial"/>
          <w:b/>
          <w:bCs/>
          <w:sz w:val="20"/>
          <w:szCs w:val="20"/>
        </w:rPr>
        <w:t>Les Autres charges de gestion courante ( Chapitre 065 ) ont augmenté de 6 k €</w:t>
      </w:r>
    </w:p>
    <w:p w14:paraId="001D35E7" w14:textId="6A705E88" w:rsidR="00D818D2" w:rsidRPr="00D818D2" w:rsidRDefault="00016B29" w:rsidP="00CC2F7D">
      <w:pPr>
        <w:spacing w:after="0" w:line="240" w:lineRule="auto"/>
        <w:jc w:val="both"/>
        <w:rPr>
          <w:rFonts w:ascii="Arial" w:hAnsi="Arial" w:cs="Arial"/>
          <w:sz w:val="20"/>
          <w:szCs w:val="20"/>
        </w:rPr>
      </w:pPr>
      <w:r w:rsidRPr="00851D7B">
        <w:rPr>
          <w:rFonts w:ascii="Arial" w:hAnsi="Arial" w:cs="Arial"/>
          <w:sz w:val="20"/>
          <w:szCs w:val="20"/>
        </w:rPr>
        <w:t>- L</w:t>
      </w:r>
      <w:r w:rsidR="00D818D2" w:rsidRPr="00D818D2">
        <w:rPr>
          <w:rFonts w:ascii="Arial" w:hAnsi="Arial" w:cs="Arial"/>
          <w:sz w:val="20"/>
          <w:szCs w:val="20"/>
        </w:rPr>
        <w:t>es Indemnités et les cotisations sociales des élus ont augmenté de 4,4 k € ,</w:t>
      </w:r>
    </w:p>
    <w:p w14:paraId="7BA99C95" w14:textId="19AC5F05" w:rsidR="00D818D2" w:rsidRDefault="008C53BC" w:rsidP="00CC2F7D">
      <w:pPr>
        <w:spacing w:after="0" w:line="240" w:lineRule="auto"/>
        <w:jc w:val="both"/>
        <w:rPr>
          <w:rFonts w:ascii="Arial" w:hAnsi="Arial" w:cs="Arial"/>
          <w:sz w:val="20"/>
          <w:szCs w:val="20"/>
        </w:rPr>
      </w:pPr>
      <w:r w:rsidRPr="00851D7B">
        <w:rPr>
          <w:rFonts w:ascii="Arial" w:hAnsi="Arial" w:cs="Arial"/>
          <w:sz w:val="20"/>
          <w:szCs w:val="20"/>
        </w:rPr>
        <w:t xml:space="preserve">- </w:t>
      </w:r>
      <w:r w:rsidR="00D818D2" w:rsidRPr="00D818D2">
        <w:rPr>
          <w:rFonts w:ascii="Arial" w:hAnsi="Arial" w:cs="Arial"/>
          <w:sz w:val="20"/>
          <w:szCs w:val="20"/>
        </w:rPr>
        <w:t xml:space="preserve">Les subventions aux associations ont augmenté de 1,2 k € par rapport à 2020, il s’agit du fait qu’en 2020, le Comité des Fêtes avait décidé de refuser le versement de la subvention pour cause d’inactivité durant la crise du Covid ; en 2021 la subvention a de nouveau été versée ( Détail des subventions </w:t>
      </w:r>
      <w:r w:rsidR="00AC14BE">
        <w:rPr>
          <w:rFonts w:ascii="Arial" w:hAnsi="Arial" w:cs="Arial"/>
          <w:sz w:val="20"/>
          <w:szCs w:val="20"/>
        </w:rPr>
        <w:t>versées ci-dessous</w:t>
      </w:r>
      <w:r w:rsidR="00E02A9B">
        <w:rPr>
          <w:rFonts w:ascii="Arial" w:hAnsi="Arial" w:cs="Arial"/>
          <w:sz w:val="20"/>
          <w:szCs w:val="20"/>
        </w:rPr>
        <w:t xml:space="preserve"> </w:t>
      </w:r>
      <w:r w:rsidR="00D818D2" w:rsidRPr="00D818D2">
        <w:rPr>
          <w:rFonts w:ascii="Arial" w:hAnsi="Arial" w:cs="Arial"/>
          <w:sz w:val="20"/>
          <w:szCs w:val="20"/>
        </w:rPr>
        <w:t>).</w:t>
      </w:r>
    </w:p>
    <w:p w14:paraId="702A1A21" w14:textId="77777777" w:rsidR="00AC14BE" w:rsidRPr="00D818D2" w:rsidRDefault="00AC14BE" w:rsidP="00CC2F7D">
      <w:pPr>
        <w:spacing w:after="0" w:line="240" w:lineRule="auto"/>
        <w:jc w:val="both"/>
        <w:rPr>
          <w:rFonts w:ascii="Arial" w:hAnsi="Arial" w:cs="Arial"/>
          <w:sz w:val="20"/>
          <w:szCs w:val="20"/>
        </w:rPr>
      </w:pPr>
    </w:p>
    <w:p w14:paraId="34E8ECC7" w14:textId="04C5F3F9" w:rsidR="00D818D2" w:rsidRDefault="00AC14BE" w:rsidP="00D818D2">
      <w:pPr>
        <w:spacing w:after="0" w:line="240" w:lineRule="auto"/>
        <w:jc w:val="both"/>
        <w:rPr>
          <w:rFonts w:ascii="Arial" w:hAnsi="Arial" w:cs="Arial"/>
          <w:sz w:val="20"/>
          <w:szCs w:val="20"/>
        </w:rPr>
      </w:pPr>
      <w:r w:rsidRPr="00AC14BE">
        <w:rPr>
          <w:rFonts w:ascii="Arial" w:hAnsi="Arial" w:cs="Arial"/>
          <w:noProof/>
          <w:sz w:val="20"/>
          <w:szCs w:val="20"/>
        </w:rPr>
        <w:drawing>
          <wp:inline distT="0" distB="0" distL="0" distR="0" wp14:anchorId="780DAC59" wp14:editId="09F1EA87">
            <wp:extent cx="6026841" cy="2994660"/>
            <wp:effectExtent l="0" t="0" r="0" b="0"/>
            <wp:docPr id="5" name="Image 4">
              <a:extLst xmlns:a="http://schemas.openxmlformats.org/drawingml/2006/main">
                <a:ext uri="{FF2B5EF4-FFF2-40B4-BE49-F238E27FC236}">
                  <a16:creationId xmlns:a16="http://schemas.microsoft.com/office/drawing/2014/main" id="{14D71697-3A7D-4EA1-AFE8-95434B48D1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14D71697-3A7D-4EA1-AFE8-95434B48D163}"/>
                        </a:ext>
                      </a:extLst>
                    </pic:cNvPr>
                    <pic:cNvPicPr>
                      <a:picLocks noChangeAspect="1"/>
                    </pic:cNvPicPr>
                  </pic:nvPicPr>
                  <pic:blipFill>
                    <a:blip r:embed="rId13"/>
                    <a:stretch>
                      <a:fillRect/>
                    </a:stretch>
                  </pic:blipFill>
                  <pic:spPr>
                    <a:xfrm>
                      <a:off x="0" y="0"/>
                      <a:ext cx="6041052" cy="3001721"/>
                    </a:xfrm>
                    <a:prstGeom prst="rect">
                      <a:avLst/>
                    </a:prstGeom>
                  </pic:spPr>
                </pic:pic>
              </a:graphicData>
            </a:graphic>
          </wp:inline>
        </w:drawing>
      </w:r>
    </w:p>
    <w:p w14:paraId="392D50EE" w14:textId="77777777" w:rsidR="00E02A9B" w:rsidRPr="00D818D2" w:rsidRDefault="00E02A9B" w:rsidP="00D818D2">
      <w:pPr>
        <w:spacing w:after="0" w:line="240" w:lineRule="auto"/>
        <w:jc w:val="both"/>
        <w:rPr>
          <w:rFonts w:ascii="Arial" w:hAnsi="Arial" w:cs="Arial"/>
          <w:sz w:val="20"/>
          <w:szCs w:val="20"/>
        </w:rPr>
      </w:pPr>
    </w:p>
    <w:p w14:paraId="66D05EB0" w14:textId="77777777" w:rsidR="00D818D2" w:rsidRPr="00D818D2" w:rsidRDefault="00D818D2" w:rsidP="008C53BC">
      <w:pPr>
        <w:pStyle w:val="Paragraphedeliste"/>
        <w:numPr>
          <w:ilvl w:val="0"/>
          <w:numId w:val="6"/>
        </w:numPr>
        <w:jc w:val="both"/>
        <w:rPr>
          <w:rFonts w:ascii="Arial" w:hAnsi="Arial" w:cs="Arial"/>
          <w:b/>
          <w:bCs/>
          <w:sz w:val="20"/>
          <w:szCs w:val="20"/>
        </w:rPr>
      </w:pPr>
      <w:r w:rsidRPr="00D818D2">
        <w:rPr>
          <w:rFonts w:ascii="Arial" w:hAnsi="Arial" w:cs="Arial"/>
          <w:b/>
          <w:bCs/>
          <w:sz w:val="20"/>
          <w:szCs w:val="20"/>
        </w:rPr>
        <w:t>Les Charges financières ( Chapitre 066 ) ont diminué de 0,6 k €</w:t>
      </w:r>
    </w:p>
    <w:p w14:paraId="0F7C921F" w14:textId="7EB1783B" w:rsidR="00EE7A6C" w:rsidRPr="005F730E" w:rsidRDefault="00D818D2" w:rsidP="00D818D2">
      <w:pPr>
        <w:spacing w:after="0" w:line="240" w:lineRule="auto"/>
        <w:jc w:val="both"/>
        <w:rPr>
          <w:rFonts w:ascii="Arial" w:hAnsi="Arial" w:cs="Arial"/>
          <w:sz w:val="20"/>
          <w:szCs w:val="20"/>
        </w:rPr>
      </w:pPr>
      <w:r w:rsidRPr="00851D7B">
        <w:rPr>
          <w:rFonts w:ascii="Arial" w:hAnsi="Arial" w:cs="Arial"/>
          <w:sz w:val="20"/>
          <w:szCs w:val="20"/>
        </w:rPr>
        <w:t>Il s’agit des intérêts des emprunts contractés par la collectivité pour des réalisations de travaux ( Ecole maternelle et Colombarium ).</w:t>
      </w:r>
      <w:r w:rsidR="0090608A" w:rsidRPr="00851D7B">
        <w:rPr>
          <w:rFonts w:ascii="Arial" w:hAnsi="Arial" w:cs="Arial"/>
          <w:sz w:val="20"/>
          <w:szCs w:val="20"/>
        </w:rPr>
        <w:t xml:space="preserve"> Ci-dessous, le tableau récapitulatif des emprunts contractés par la collectivité.</w:t>
      </w:r>
    </w:p>
    <w:p w14:paraId="59C23CB0" w14:textId="4E803822" w:rsidR="00C157ED" w:rsidRPr="00851D7B" w:rsidRDefault="00C157ED" w:rsidP="0063591E">
      <w:pPr>
        <w:jc w:val="both"/>
        <w:rPr>
          <w:rFonts w:ascii="Arial" w:hAnsi="Arial" w:cs="Arial"/>
          <w:sz w:val="20"/>
          <w:szCs w:val="20"/>
        </w:rPr>
      </w:pPr>
    </w:p>
    <w:p w14:paraId="27F65F79" w14:textId="0935B9F1" w:rsidR="006F021D" w:rsidRDefault="006F021D" w:rsidP="00A36A93">
      <w:pPr>
        <w:jc w:val="center"/>
        <w:rPr>
          <w:rFonts w:ascii="Arial" w:hAnsi="Arial" w:cs="Arial"/>
          <w:sz w:val="20"/>
          <w:szCs w:val="20"/>
        </w:rPr>
      </w:pPr>
      <w:r w:rsidRPr="00851D7B">
        <w:rPr>
          <w:rFonts w:ascii="Arial" w:hAnsi="Arial" w:cs="Arial"/>
          <w:noProof/>
          <w:sz w:val="20"/>
          <w:szCs w:val="20"/>
        </w:rPr>
        <w:drawing>
          <wp:inline distT="0" distB="0" distL="0" distR="0" wp14:anchorId="236D1338" wp14:editId="7DF522F5">
            <wp:extent cx="3705225" cy="1114407"/>
            <wp:effectExtent l="0" t="0" r="0" b="0"/>
            <wp:docPr id="6" name="Image 5">
              <a:extLst xmlns:a="http://schemas.openxmlformats.org/drawingml/2006/main">
                <a:ext uri="{FF2B5EF4-FFF2-40B4-BE49-F238E27FC236}">
                  <a16:creationId xmlns:a16="http://schemas.microsoft.com/office/drawing/2014/main" id="{6FAA7E34-AAF0-4C78-B75A-57BAE8B1D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6FAA7E34-AAF0-4C78-B75A-57BAE8B1DD62}"/>
                        </a:ext>
                      </a:extLst>
                    </pic:cNvPr>
                    <pic:cNvPicPr>
                      <a:picLocks noChangeAspect="1"/>
                    </pic:cNvPicPr>
                  </pic:nvPicPr>
                  <pic:blipFill rotWithShape="1">
                    <a:blip r:embed="rId14"/>
                    <a:srcRect r="36250"/>
                    <a:stretch/>
                  </pic:blipFill>
                  <pic:spPr bwMode="auto">
                    <a:xfrm>
                      <a:off x="0" y="0"/>
                      <a:ext cx="3705284" cy="1114425"/>
                    </a:xfrm>
                    <a:prstGeom prst="rect">
                      <a:avLst/>
                    </a:prstGeom>
                    <a:ln>
                      <a:noFill/>
                    </a:ln>
                    <a:extLst>
                      <a:ext uri="{53640926-AAD7-44D8-BBD7-CCE9431645EC}">
                        <a14:shadowObscured xmlns:a14="http://schemas.microsoft.com/office/drawing/2010/main"/>
                      </a:ext>
                    </a:extLst>
                  </pic:spPr>
                </pic:pic>
              </a:graphicData>
            </a:graphic>
          </wp:inline>
        </w:drawing>
      </w:r>
    </w:p>
    <w:p w14:paraId="6D2B08F2" w14:textId="6A5FA014" w:rsidR="005353A4" w:rsidRPr="00851D7B" w:rsidRDefault="005353A4" w:rsidP="0063591E">
      <w:pPr>
        <w:jc w:val="both"/>
        <w:rPr>
          <w:rFonts w:ascii="Arial" w:hAnsi="Arial" w:cs="Arial"/>
          <w:sz w:val="20"/>
          <w:szCs w:val="20"/>
        </w:rPr>
      </w:pPr>
      <w:r>
        <w:rPr>
          <w:rFonts w:ascii="Arial" w:hAnsi="Arial" w:cs="Arial"/>
          <w:sz w:val="20"/>
          <w:szCs w:val="20"/>
        </w:rPr>
        <w:lastRenderedPageBreak/>
        <w:t>Ci-dessous, la rép</w:t>
      </w:r>
      <w:r w:rsidR="00280E49">
        <w:rPr>
          <w:rFonts w:ascii="Arial" w:hAnsi="Arial" w:cs="Arial"/>
          <w:sz w:val="20"/>
          <w:szCs w:val="20"/>
        </w:rPr>
        <w:t>artition par chapitre des dépenses de fonctionnement :</w:t>
      </w:r>
    </w:p>
    <w:p w14:paraId="4CBD00DE" w14:textId="4A65820F" w:rsidR="00851D7B" w:rsidRDefault="00851D7B" w:rsidP="00BB640B">
      <w:pPr>
        <w:jc w:val="center"/>
        <w:rPr>
          <w:rFonts w:cstheme="minorHAnsi"/>
        </w:rPr>
      </w:pPr>
      <w:r w:rsidRPr="00851D7B">
        <w:rPr>
          <w:rFonts w:cstheme="minorHAnsi"/>
          <w:noProof/>
        </w:rPr>
        <w:drawing>
          <wp:inline distT="0" distB="0" distL="0" distR="0" wp14:anchorId="1D03F865" wp14:editId="618A9415">
            <wp:extent cx="4226360" cy="2369820"/>
            <wp:effectExtent l="0" t="0" r="3175" b="0"/>
            <wp:docPr id="3" name="Image 2">
              <a:extLst xmlns:a="http://schemas.openxmlformats.org/drawingml/2006/main">
                <a:ext uri="{FF2B5EF4-FFF2-40B4-BE49-F238E27FC236}">
                  <a16:creationId xmlns:a16="http://schemas.microsoft.com/office/drawing/2014/main" id="{E8D2BC20-35E0-4AE0-A571-B29E5C5FF0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E8D2BC20-35E0-4AE0-A571-B29E5C5FF090}"/>
                        </a:ext>
                      </a:extLst>
                    </pic:cNvPr>
                    <pic:cNvPicPr>
                      <a:picLocks noChangeAspect="1"/>
                    </pic:cNvPicPr>
                  </pic:nvPicPr>
                  <pic:blipFill>
                    <a:blip r:embed="rId15"/>
                    <a:stretch>
                      <a:fillRect/>
                    </a:stretch>
                  </pic:blipFill>
                  <pic:spPr>
                    <a:xfrm>
                      <a:off x="0" y="0"/>
                      <a:ext cx="4259196" cy="2388232"/>
                    </a:xfrm>
                    <a:prstGeom prst="rect">
                      <a:avLst/>
                    </a:prstGeom>
                  </pic:spPr>
                </pic:pic>
              </a:graphicData>
            </a:graphic>
          </wp:inline>
        </w:drawing>
      </w:r>
    </w:p>
    <w:p w14:paraId="333B511E" w14:textId="77777777" w:rsidR="00D21487" w:rsidRPr="007A6895" w:rsidRDefault="00D21487" w:rsidP="0063591E">
      <w:pPr>
        <w:jc w:val="both"/>
        <w:rPr>
          <w:rFonts w:cstheme="minorHAnsi"/>
          <w:sz w:val="20"/>
          <w:szCs w:val="20"/>
        </w:rPr>
      </w:pPr>
    </w:p>
    <w:p w14:paraId="2CCEC1CF" w14:textId="5E7C907F" w:rsidR="00D21487" w:rsidRPr="00851D7B" w:rsidRDefault="00D21487" w:rsidP="00D21487">
      <w:pPr>
        <w:jc w:val="both"/>
        <w:rPr>
          <w:rFonts w:ascii="Arial" w:hAnsi="Arial" w:cs="Arial"/>
          <w:b/>
          <w:bCs/>
          <w:i/>
          <w:iCs/>
          <w:sz w:val="20"/>
          <w:szCs w:val="20"/>
        </w:rPr>
      </w:pPr>
      <w:r>
        <w:rPr>
          <w:rFonts w:ascii="Arial" w:hAnsi="Arial" w:cs="Arial"/>
          <w:b/>
          <w:bCs/>
          <w:i/>
          <w:iCs/>
          <w:sz w:val="20"/>
          <w:szCs w:val="20"/>
        </w:rPr>
        <w:t>b</w:t>
      </w:r>
      <w:r w:rsidRPr="005F730E">
        <w:rPr>
          <w:rFonts w:ascii="Arial" w:hAnsi="Arial" w:cs="Arial"/>
          <w:b/>
          <w:bCs/>
          <w:i/>
          <w:iCs/>
          <w:sz w:val="20"/>
          <w:szCs w:val="20"/>
        </w:rPr>
        <w:t xml:space="preserve"> – </w:t>
      </w:r>
      <w:r w:rsidRPr="00390809">
        <w:rPr>
          <w:rFonts w:ascii="Arial" w:hAnsi="Arial" w:cs="Arial"/>
          <w:b/>
          <w:bCs/>
          <w:i/>
          <w:iCs/>
          <w:sz w:val="20"/>
          <w:szCs w:val="20"/>
          <w:u w:val="single"/>
        </w:rPr>
        <w:t>les Recettes de Fonctionnement</w:t>
      </w:r>
    </w:p>
    <w:p w14:paraId="2EC7E405" w14:textId="51A423AD" w:rsidR="005061B8" w:rsidRDefault="00157059" w:rsidP="00BB640B">
      <w:pPr>
        <w:spacing w:after="0"/>
        <w:jc w:val="center"/>
        <w:rPr>
          <w:rFonts w:ascii="Arial" w:hAnsi="Arial" w:cs="Arial"/>
          <w:sz w:val="20"/>
          <w:szCs w:val="20"/>
        </w:rPr>
      </w:pPr>
      <w:r w:rsidRPr="00157059">
        <w:rPr>
          <w:rFonts w:ascii="Arial" w:hAnsi="Arial" w:cs="Arial"/>
          <w:noProof/>
          <w:sz w:val="20"/>
          <w:szCs w:val="20"/>
        </w:rPr>
        <w:drawing>
          <wp:inline distT="0" distB="0" distL="0" distR="0" wp14:anchorId="3FF95ED4" wp14:editId="427D2276">
            <wp:extent cx="4282440" cy="2525120"/>
            <wp:effectExtent l="0" t="0" r="3810" b="8890"/>
            <wp:docPr id="9" name="Image 8">
              <a:extLst xmlns:a="http://schemas.openxmlformats.org/drawingml/2006/main">
                <a:ext uri="{FF2B5EF4-FFF2-40B4-BE49-F238E27FC236}">
                  <a16:creationId xmlns:a16="http://schemas.microsoft.com/office/drawing/2014/main" id="{08561659-AE07-480E-A7A4-F86B497AE7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08561659-AE07-480E-A7A4-F86B497AE7B8}"/>
                        </a:ext>
                      </a:extLst>
                    </pic:cNvPr>
                    <pic:cNvPicPr>
                      <a:picLocks noChangeAspect="1"/>
                    </pic:cNvPicPr>
                  </pic:nvPicPr>
                  <pic:blipFill>
                    <a:blip r:embed="rId16"/>
                    <a:stretch>
                      <a:fillRect/>
                    </a:stretch>
                  </pic:blipFill>
                  <pic:spPr>
                    <a:xfrm>
                      <a:off x="0" y="0"/>
                      <a:ext cx="4292799" cy="2531228"/>
                    </a:xfrm>
                    <a:prstGeom prst="rect">
                      <a:avLst/>
                    </a:prstGeom>
                  </pic:spPr>
                </pic:pic>
              </a:graphicData>
            </a:graphic>
          </wp:inline>
        </w:drawing>
      </w:r>
    </w:p>
    <w:p w14:paraId="20F97BAA" w14:textId="77777777" w:rsidR="00BB640B" w:rsidRDefault="00BB640B" w:rsidP="002F1D20">
      <w:pPr>
        <w:spacing w:after="0"/>
        <w:jc w:val="both"/>
        <w:rPr>
          <w:rFonts w:ascii="Arial" w:hAnsi="Arial" w:cs="Arial"/>
          <w:sz w:val="20"/>
          <w:szCs w:val="20"/>
        </w:rPr>
      </w:pPr>
    </w:p>
    <w:p w14:paraId="7B356476" w14:textId="45A629F1" w:rsidR="002F1D20" w:rsidRDefault="002F1D20" w:rsidP="002F1D20">
      <w:pPr>
        <w:spacing w:after="0"/>
        <w:jc w:val="both"/>
        <w:rPr>
          <w:rFonts w:ascii="Arial" w:hAnsi="Arial" w:cs="Arial"/>
          <w:sz w:val="20"/>
          <w:szCs w:val="20"/>
        </w:rPr>
      </w:pPr>
      <w:r w:rsidRPr="002F1D20">
        <w:rPr>
          <w:rFonts w:ascii="Arial" w:hAnsi="Arial" w:cs="Arial"/>
          <w:sz w:val="20"/>
          <w:szCs w:val="20"/>
        </w:rPr>
        <w:t>Les recettes réelles de fonctionnement ont diminué en 2021 de 2,9 % soit - 17 000€ en comparaison avec l’année 2020</w:t>
      </w:r>
      <w:r w:rsidR="00BB640B">
        <w:rPr>
          <w:rFonts w:ascii="Arial" w:hAnsi="Arial" w:cs="Arial"/>
          <w:sz w:val="20"/>
          <w:szCs w:val="20"/>
        </w:rPr>
        <w:t xml:space="preserve"> </w:t>
      </w:r>
      <w:r w:rsidR="00BB640B" w:rsidRPr="00851D7B">
        <w:rPr>
          <w:rFonts w:ascii="Arial" w:hAnsi="Arial" w:cs="Arial"/>
          <w:sz w:val="20"/>
          <w:szCs w:val="20"/>
        </w:rPr>
        <w:t>( voir graphique ci-dessous ).</w:t>
      </w:r>
    </w:p>
    <w:p w14:paraId="12A3DAE5" w14:textId="77777777" w:rsidR="00BB640B" w:rsidRPr="008F26C3" w:rsidRDefault="00BB640B" w:rsidP="002F1D20">
      <w:pPr>
        <w:spacing w:after="0"/>
        <w:jc w:val="both"/>
        <w:rPr>
          <w:rFonts w:ascii="Arial" w:hAnsi="Arial" w:cs="Arial"/>
          <w:sz w:val="20"/>
          <w:szCs w:val="20"/>
        </w:rPr>
      </w:pPr>
    </w:p>
    <w:p w14:paraId="2B16A13C" w14:textId="03FDA205" w:rsidR="002F1D20" w:rsidRDefault="008F26C3" w:rsidP="00172790">
      <w:pPr>
        <w:spacing w:after="0"/>
        <w:jc w:val="center"/>
        <w:rPr>
          <w:rFonts w:ascii="Arial" w:hAnsi="Arial" w:cs="Arial"/>
          <w:sz w:val="20"/>
          <w:szCs w:val="20"/>
        </w:rPr>
      </w:pPr>
      <w:r w:rsidRPr="008F26C3">
        <w:rPr>
          <w:rFonts w:ascii="Arial" w:hAnsi="Arial" w:cs="Arial"/>
          <w:noProof/>
          <w:sz w:val="20"/>
          <w:szCs w:val="20"/>
        </w:rPr>
        <w:drawing>
          <wp:inline distT="0" distB="0" distL="0" distR="0" wp14:anchorId="19B779DD" wp14:editId="63864177">
            <wp:extent cx="3954780" cy="2351678"/>
            <wp:effectExtent l="0" t="0" r="7620" b="0"/>
            <wp:docPr id="2" name="Image 4">
              <a:extLst xmlns:a="http://schemas.openxmlformats.org/drawingml/2006/main">
                <a:ext uri="{FF2B5EF4-FFF2-40B4-BE49-F238E27FC236}">
                  <a16:creationId xmlns:a16="http://schemas.microsoft.com/office/drawing/2014/main" id="{9C9430B7-CCD8-4399-A3B7-E4E77DD93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C9430B7-CCD8-4399-A3B7-E4E77DD93386}"/>
                        </a:ext>
                      </a:extLst>
                    </pic:cNvPr>
                    <pic:cNvPicPr>
                      <a:picLocks noChangeAspect="1"/>
                    </pic:cNvPicPr>
                  </pic:nvPicPr>
                  <pic:blipFill rotWithShape="1">
                    <a:blip r:embed="rId12"/>
                    <a:srcRect l="50229"/>
                    <a:stretch/>
                  </pic:blipFill>
                  <pic:spPr>
                    <a:xfrm>
                      <a:off x="0" y="0"/>
                      <a:ext cx="3978589" cy="2365836"/>
                    </a:xfrm>
                    <a:prstGeom prst="rect">
                      <a:avLst/>
                    </a:prstGeom>
                  </pic:spPr>
                </pic:pic>
              </a:graphicData>
            </a:graphic>
          </wp:inline>
        </w:drawing>
      </w:r>
    </w:p>
    <w:p w14:paraId="343D55E9" w14:textId="77777777" w:rsidR="00172790" w:rsidRPr="002F1D20" w:rsidRDefault="00172790" w:rsidP="00172790">
      <w:pPr>
        <w:spacing w:after="0"/>
        <w:jc w:val="center"/>
        <w:rPr>
          <w:rFonts w:ascii="Arial" w:hAnsi="Arial" w:cs="Arial"/>
          <w:sz w:val="20"/>
          <w:szCs w:val="20"/>
        </w:rPr>
      </w:pPr>
    </w:p>
    <w:p w14:paraId="4A5BFE93" w14:textId="27703F9B" w:rsidR="002F1D20" w:rsidRPr="00A55B74" w:rsidRDefault="00A36A93" w:rsidP="00443F95">
      <w:pPr>
        <w:jc w:val="both"/>
        <w:rPr>
          <w:rFonts w:ascii="Arial" w:hAnsi="Arial" w:cs="Arial"/>
          <w:b/>
          <w:bCs/>
          <w:i/>
          <w:iCs/>
          <w:sz w:val="20"/>
          <w:szCs w:val="20"/>
          <w:u w:val="single"/>
        </w:rPr>
      </w:pPr>
      <w:r>
        <w:rPr>
          <w:rFonts w:ascii="Arial" w:hAnsi="Arial" w:cs="Arial"/>
          <w:b/>
          <w:bCs/>
          <w:i/>
          <w:iCs/>
          <w:sz w:val="20"/>
          <w:szCs w:val="20"/>
        </w:rPr>
        <w:lastRenderedPageBreak/>
        <w:t>b</w:t>
      </w:r>
      <w:r w:rsidRPr="005F730E">
        <w:rPr>
          <w:rFonts w:ascii="Arial" w:hAnsi="Arial" w:cs="Arial"/>
          <w:b/>
          <w:bCs/>
          <w:i/>
          <w:iCs/>
          <w:sz w:val="20"/>
          <w:szCs w:val="20"/>
        </w:rPr>
        <w:t xml:space="preserve"> – </w:t>
      </w:r>
      <w:r w:rsidRPr="00A55B74">
        <w:rPr>
          <w:rFonts w:ascii="Arial" w:hAnsi="Arial" w:cs="Arial"/>
          <w:b/>
          <w:bCs/>
          <w:i/>
          <w:iCs/>
          <w:sz w:val="20"/>
          <w:szCs w:val="20"/>
          <w:u w:val="single"/>
        </w:rPr>
        <w:t>les Recettes de Fonctionnement</w:t>
      </w:r>
      <w:r w:rsidR="00A55B74" w:rsidRPr="00A55B74">
        <w:rPr>
          <w:rFonts w:ascii="Arial" w:hAnsi="Arial" w:cs="Arial"/>
          <w:b/>
          <w:bCs/>
          <w:i/>
          <w:iCs/>
          <w:sz w:val="20"/>
          <w:szCs w:val="20"/>
          <w:u w:val="single"/>
        </w:rPr>
        <w:t xml:space="preserve"> (suite)</w:t>
      </w:r>
    </w:p>
    <w:p w14:paraId="4642230C" w14:textId="77777777" w:rsidR="002F1D20" w:rsidRPr="002F1D20" w:rsidRDefault="002F1D20" w:rsidP="00BF2639">
      <w:pPr>
        <w:pStyle w:val="Paragraphedeliste"/>
        <w:numPr>
          <w:ilvl w:val="0"/>
          <w:numId w:val="6"/>
        </w:numPr>
        <w:jc w:val="both"/>
        <w:rPr>
          <w:rFonts w:ascii="Arial" w:hAnsi="Arial" w:cs="Arial"/>
          <w:b/>
          <w:bCs/>
          <w:sz w:val="20"/>
          <w:szCs w:val="20"/>
        </w:rPr>
      </w:pPr>
      <w:r w:rsidRPr="002F1D20">
        <w:rPr>
          <w:rFonts w:ascii="Arial" w:hAnsi="Arial" w:cs="Arial"/>
          <w:b/>
          <w:bCs/>
          <w:sz w:val="20"/>
          <w:szCs w:val="20"/>
        </w:rPr>
        <w:t>les atténuations de charges ( Chapitre 013 ) sont en diminution de 9,2 k €</w:t>
      </w:r>
    </w:p>
    <w:p w14:paraId="72474E6F" w14:textId="0A6610E2" w:rsidR="002F1D20" w:rsidRDefault="002F1D20" w:rsidP="002F1D20">
      <w:pPr>
        <w:spacing w:after="0"/>
        <w:jc w:val="both"/>
        <w:rPr>
          <w:rFonts w:ascii="Arial" w:hAnsi="Arial" w:cs="Arial"/>
          <w:sz w:val="20"/>
          <w:szCs w:val="20"/>
        </w:rPr>
      </w:pPr>
      <w:r w:rsidRPr="002F1D20">
        <w:rPr>
          <w:rFonts w:ascii="Arial" w:hAnsi="Arial" w:cs="Arial"/>
          <w:sz w:val="20"/>
          <w:szCs w:val="20"/>
        </w:rPr>
        <w:t>Il s’agit des remboursements de notre assurance pour des arrêts de travail des agents municipaux ; en 2021, un agent en arrêt de longue maladie est passée en retraite anticipée, l’assurance ne prend plus en charge son salaire.</w:t>
      </w:r>
    </w:p>
    <w:p w14:paraId="08A270DE" w14:textId="77777777" w:rsidR="007A6895" w:rsidRPr="002F1D20" w:rsidRDefault="007A6895" w:rsidP="002F1D20">
      <w:pPr>
        <w:spacing w:after="0"/>
        <w:jc w:val="both"/>
        <w:rPr>
          <w:rFonts w:ascii="Arial" w:hAnsi="Arial" w:cs="Arial"/>
          <w:sz w:val="20"/>
          <w:szCs w:val="20"/>
        </w:rPr>
      </w:pPr>
    </w:p>
    <w:p w14:paraId="3498F8AD" w14:textId="77777777" w:rsidR="002F1D20" w:rsidRPr="002F1D20" w:rsidRDefault="002F1D20" w:rsidP="00BF2639">
      <w:pPr>
        <w:pStyle w:val="Paragraphedeliste"/>
        <w:numPr>
          <w:ilvl w:val="0"/>
          <w:numId w:val="6"/>
        </w:numPr>
        <w:jc w:val="both"/>
        <w:rPr>
          <w:rFonts w:ascii="Arial" w:hAnsi="Arial" w:cs="Arial"/>
          <w:b/>
          <w:bCs/>
          <w:sz w:val="20"/>
          <w:szCs w:val="20"/>
        </w:rPr>
      </w:pPr>
      <w:r w:rsidRPr="002F1D20">
        <w:rPr>
          <w:rFonts w:ascii="Arial" w:hAnsi="Arial" w:cs="Arial"/>
          <w:b/>
          <w:bCs/>
          <w:sz w:val="20"/>
          <w:szCs w:val="20"/>
        </w:rPr>
        <w:t>les produits des services ( Chapitre 070 ) sont en augmentation de 7,2 k €</w:t>
      </w:r>
    </w:p>
    <w:p w14:paraId="6B88E487" w14:textId="5AD0A20E" w:rsidR="002F1D20" w:rsidRDefault="002F1D20" w:rsidP="002F1D20">
      <w:pPr>
        <w:spacing w:after="0"/>
        <w:jc w:val="both"/>
        <w:rPr>
          <w:rFonts w:ascii="Arial" w:hAnsi="Arial" w:cs="Arial"/>
          <w:sz w:val="20"/>
          <w:szCs w:val="20"/>
        </w:rPr>
      </w:pPr>
      <w:r w:rsidRPr="002F1D20">
        <w:rPr>
          <w:rFonts w:ascii="Arial" w:hAnsi="Arial" w:cs="Arial"/>
          <w:sz w:val="20"/>
          <w:szCs w:val="20"/>
        </w:rPr>
        <w:t>La facturation des repas à la cantine constitue la majeure part de ces produits ( 50 k €), le retour en année pleine post Covid explique cet écart. Il est à noter que le prix facturé d’un repas est de 3,10 € / enfant, il est inchangé depuis 2 ans.</w:t>
      </w:r>
    </w:p>
    <w:p w14:paraId="10E5CFC7" w14:textId="77777777" w:rsidR="007A6895" w:rsidRPr="002F1D20" w:rsidRDefault="007A6895" w:rsidP="002F1D20">
      <w:pPr>
        <w:spacing w:after="0"/>
        <w:jc w:val="both"/>
        <w:rPr>
          <w:rFonts w:ascii="Arial" w:hAnsi="Arial" w:cs="Arial"/>
          <w:sz w:val="20"/>
          <w:szCs w:val="20"/>
        </w:rPr>
      </w:pPr>
    </w:p>
    <w:p w14:paraId="7DB40D85" w14:textId="77777777" w:rsidR="002F1D20" w:rsidRPr="002F1D20" w:rsidRDefault="002F1D20" w:rsidP="00BF2639">
      <w:pPr>
        <w:pStyle w:val="Paragraphedeliste"/>
        <w:numPr>
          <w:ilvl w:val="0"/>
          <w:numId w:val="6"/>
        </w:numPr>
        <w:jc w:val="both"/>
        <w:rPr>
          <w:rFonts w:ascii="Arial" w:hAnsi="Arial" w:cs="Arial"/>
          <w:b/>
          <w:bCs/>
          <w:sz w:val="20"/>
          <w:szCs w:val="20"/>
        </w:rPr>
      </w:pPr>
      <w:r w:rsidRPr="002F1D20">
        <w:rPr>
          <w:rFonts w:ascii="Arial" w:hAnsi="Arial" w:cs="Arial"/>
          <w:b/>
          <w:bCs/>
          <w:sz w:val="20"/>
          <w:szCs w:val="20"/>
        </w:rPr>
        <w:t>les Impôts et taxes ( Chapitre 073 ) sont en retrait de 7,4 k €</w:t>
      </w:r>
    </w:p>
    <w:p w14:paraId="7F779888" w14:textId="77777777" w:rsidR="002F1D20" w:rsidRPr="002F1D20" w:rsidRDefault="002F1D20" w:rsidP="002F1D20">
      <w:pPr>
        <w:spacing w:after="0"/>
        <w:jc w:val="both"/>
        <w:rPr>
          <w:rFonts w:ascii="Arial" w:hAnsi="Arial" w:cs="Arial"/>
          <w:sz w:val="20"/>
          <w:szCs w:val="20"/>
        </w:rPr>
      </w:pPr>
      <w:r w:rsidRPr="002F1D20">
        <w:rPr>
          <w:rFonts w:ascii="Arial" w:hAnsi="Arial" w:cs="Arial"/>
          <w:sz w:val="20"/>
          <w:szCs w:val="20"/>
        </w:rPr>
        <w:t>Le produit perçu au titre de la TFB/TFNB ( taxe foncier bâti et non bâti ) a augmenté de 6,6 k € sous l’effet de la revalorisation légale des bases et de l’arrivée de nouveaux habitants sur la commune.</w:t>
      </w:r>
    </w:p>
    <w:p w14:paraId="2A2384EE" w14:textId="77777777" w:rsidR="002F1D20" w:rsidRPr="002F1D20" w:rsidRDefault="002F1D20" w:rsidP="002F1D20">
      <w:pPr>
        <w:spacing w:after="0"/>
        <w:jc w:val="both"/>
        <w:rPr>
          <w:rFonts w:ascii="Arial" w:hAnsi="Arial" w:cs="Arial"/>
          <w:sz w:val="20"/>
          <w:szCs w:val="20"/>
        </w:rPr>
      </w:pPr>
      <w:r w:rsidRPr="002F1D20">
        <w:rPr>
          <w:rFonts w:ascii="Arial" w:hAnsi="Arial" w:cs="Arial"/>
          <w:sz w:val="20"/>
          <w:szCs w:val="20"/>
        </w:rPr>
        <w:t>A l’inverse, les sommes perçues du Département sont diminuées de 12 k € par rapport à l’exercice 2020.</w:t>
      </w:r>
    </w:p>
    <w:p w14:paraId="2FAF6B1D" w14:textId="77777777" w:rsidR="002F1D20" w:rsidRPr="002F1D20" w:rsidRDefault="002F1D20" w:rsidP="002F1D20">
      <w:pPr>
        <w:spacing w:after="0"/>
        <w:jc w:val="both"/>
        <w:rPr>
          <w:rFonts w:ascii="Arial" w:hAnsi="Arial" w:cs="Arial"/>
          <w:sz w:val="20"/>
          <w:szCs w:val="20"/>
        </w:rPr>
      </w:pPr>
      <w:r w:rsidRPr="002F1D20">
        <w:rPr>
          <w:rFonts w:ascii="Arial" w:hAnsi="Arial" w:cs="Arial"/>
          <w:sz w:val="20"/>
          <w:szCs w:val="20"/>
        </w:rPr>
        <w:t>La dotation de solidarité communautaire ( DSC ) a baissé de 5,2 k €.</w:t>
      </w:r>
    </w:p>
    <w:p w14:paraId="77AD0A67" w14:textId="1759BF10" w:rsidR="002F1D20" w:rsidRPr="002F1D20" w:rsidRDefault="002F1D20" w:rsidP="002F1D20">
      <w:pPr>
        <w:spacing w:after="0"/>
        <w:jc w:val="both"/>
        <w:rPr>
          <w:rFonts w:ascii="Arial" w:hAnsi="Arial" w:cs="Arial"/>
          <w:sz w:val="20"/>
          <w:szCs w:val="20"/>
        </w:rPr>
      </w:pPr>
      <w:r w:rsidRPr="002F1D20">
        <w:rPr>
          <w:rFonts w:ascii="Arial" w:hAnsi="Arial" w:cs="Arial"/>
          <w:sz w:val="20"/>
          <w:szCs w:val="20"/>
        </w:rPr>
        <w:t>La taxe perçue sur les pylônes électriques présents sur la commune a, quant à elle, augmenté</w:t>
      </w:r>
      <w:r w:rsidR="000577A6">
        <w:rPr>
          <w:rFonts w:ascii="Arial" w:hAnsi="Arial" w:cs="Arial"/>
          <w:sz w:val="20"/>
          <w:szCs w:val="20"/>
        </w:rPr>
        <w:t xml:space="preserve"> </w:t>
      </w:r>
      <w:r w:rsidRPr="002F1D20">
        <w:rPr>
          <w:rFonts w:ascii="Arial" w:hAnsi="Arial" w:cs="Arial"/>
          <w:sz w:val="20"/>
          <w:szCs w:val="20"/>
        </w:rPr>
        <w:t>de 1,6 k €</w:t>
      </w:r>
    </w:p>
    <w:p w14:paraId="49B4E729" w14:textId="77777777" w:rsidR="000577A6" w:rsidRDefault="000577A6" w:rsidP="002F1D20">
      <w:pPr>
        <w:spacing w:after="0"/>
        <w:jc w:val="both"/>
        <w:rPr>
          <w:rFonts w:ascii="Arial" w:hAnsi="Arial" w:cs="Arial"/>
          <w:sz w:val="20"/>
          <w:szCs w:val="20"/>
        </w:rPr>
      </w:pPr>
    </w:p>
    <w:p w14:paraId="44750D93" w14:textId="69039696" w:rsidR="002F1D20" w:rsidRPr="002F1D20" w:rsidRDefault="002F1D20" w:rsidP="000577A6">
      <w:pPr>
        <w:pStyle w:val="Paragraphedeliste"/>
        <w:numPr>
          <w:ilvl w:val="0"/>
          <w:numId w:val="6"/>
        </w:numPr>
        <w:jc w:val="both"/>
        <w:rPr>
          <w:rFonts w:ascii="Arial" w:hAnsi="Arial" w:cs="Arial"/>
          <w:b/>
          <w:bCs/>
          <w:sz w:val="20"/>
          <w:szCs w:val="20"/>
        </w:rPr>
      </w:pPr>
      <w:r w:rsidRPr="002F1D20">
        <w:rPr>
          <w:rFonts w:ascii="Arial" w:hAnsi="Arial" w:cs="Arial"/>
          <w:b/>
          <w:bCs/>
          <w:sz w:val="20"/>
          <w:szCs w:val="20"/>
        </w:rPr>
        <w:t>les Dotations ( Chapitre 074 ) sont en retrait de 7 k €</w:t>
      </w:r>
    </w:p>
    <w:p w14:paraId="5996997E" w14:textId="77777777" w:rsidR="002F1D20" w:rsidRPr="002F1D20" w:rsidRDefault="002F1D20" w:rsidP="002F1D20">
      <w:pPr>
        <w:spacing w:after="0"/>
        <w:jc w:val="both"/>
        <w:rPr>
          <w:rFonts w:ascii="Arial" w:hAnsi="Arial" w:cs="Arial"/>
          <w:sz w:val="20"/>
          <w:szCs w:val="20"/>
        </w:rPr>
      </w:pPr>
      <w:r w:rsidRPr="002F1D20">
        <w:rPr>
          <w:rFonts w:ascii="Arial" w:hAnsi="Arial" w:cs="Arial"/>
          <w:sz w:val="20"/>
          <w:szCs w:val="20"/>
        </w:rPr>
        <w:t>Les dotations de l’Etat et du Département de la Gironde sont en augmentation de 5 k €</w:t>
      </w:r>
    </w:p>
    <w:p w14:paraId="018B4F7E" w14:textId="7F423474" w:rsidR="002F1D20" w:rsidRDefault="00172790" w:rsidP="002F1D20">
      <w:pPr>
        <w:spacing w:after="0"/>
        <w:jc w:val="both"/>
        <w:rPr>
          <w:rFonts w:ascii="Arial" w:hAnsi="Arial" w:cs="Arial"/>
          <w:sz w:val="20"/>
          <w:szCs w:val="20"/>
        </w:rPr>
      </w:pPr>
      <w:r w:rsidRPr="002F1D20">
        <w:rPr>
          <w:rFonts w:ascii="Arial" w:hAnsi="Arial" w:cs="Arial"/>
          <w:sz w:val="20"/>
          <w:szCs w:val="20"/>
        </w:rPr>
        <w:t>En revanche</w:t>
      </w:r>
      <w:r w:rsidR="002F1D20" w:rsidRPr="002F1D20">
        <w:rPr>
          <w:rFonts w:ascii="Arial" w:hAnsi="Arial" w:cs="Arial"/>
          <w:sz w:val="20"/>
          <w:szCs w:val="20"/>
        </w:rPr>
        <w:t>, les subventions de la CAF ont baissé de 12 k €, du fait de l’arrêt des aides pour la mise en place des TAP (Temps d’Activités Périscolaires).</w:t>
      </w:r>
    </w:p>
    <w:p w14:paraId="29E3431F" w14:textId="77777777" w:rsidR="00443F95" w:rsidRPr="002F1D20" w:rsidRDefault="00443F95" w:rsidP="002F1D20">
      <w:pPr>
        <w:spacing w:after="0"/>
        <w:jc w:val="both"/>
        <w:rPr>
          <w:rFonts w:ascii="Arial" w:hAnsi="Arial" w:cs="Arial"/>
          <w:sz w:val="20"/>
          <w:szCs w:val="20"/>
        </w:rPr>
      </w:pPr>
    </w:p>
    <w:p w14:paraId="58754AA5" w14:textId="77777777" w:rsidR="002F1D20" w:rsidRPr="002F1D20" w:rsidRDefault="002F1D20" w:rsidP="007A6895">
      <w:pPr>
        <w:pStyle w:val="Paragraphedeliste"/>
        <w:numPr>
          <w:ilvl w:val="0"/>
          <w:numId w:val="6"/>
        </w:numPr>
        <w:jc w:val="both"/>
        <w:rPr>
          <w:rFonts w:ascii="Arial" w:hAnsi="Arial" w:cs="Arial"/>
          <w:b/>
          <w:bCs/>
          <w:sz w:val="20"/>
          <w:szCs w:val="20"/>
        </w:rPr>
      </w:pPr>
      <w:r w:rsidRPr="002F1D20">
        <w:rPr>
          <w:rFonts w:ascii="Arial" w:hAnsi="Arial" w:cs="Arial"/>
          <w:b/>
          <w:bCs/>
          <w:sz w:val="20"/>
          <w:szCs w:val="20"/>
        </w:rPr>
        <w:t>des Produits exceptionnels ( Chapitre 077 ) ont été perçus au cours de l’exercice pour 8,4 k €</w:t>
      </w:r>
    </w:p>
    <w:p w14:paraId="7EC80E7D" w14:textId="0328A0FB" w:rsidR="009B6342" w:rsidRDefault="002F1D20" w:rsidP="002F1D20">
      <w:pPr>
        <w:spacing w:after="0"/>
        <w:jc w:val="both"/>
        <w:rPr>
          <w:rFonts w:ascii="Arial" w:hAnsi="Arial" w:cs="Arial"/>
          <w:sz w:val="20"/>
          <w:szCs w:val="20"/>
        </w:rPr>
      </w:pPr>
      <w:r w:rsidRPr="008F26C3">
        <w:rPr>
          <w:rFonts w:ascii="Arial" w:hAnsi="Arial" w:cs="Arial"/>
          <w:sz w:val="20"/>
          <w:szCs w:val="20"/>
        </w:rPr>
        <w:t xml:space="preserve">Il s’agit de la surcompensation du SSIEG des Francas au titre de l’exercice 2020, en effet, la commune paie mensuellement une redevance à cet organisme sur la base d’un Budget prévisionnel établit l’année précédente. L’année 2020 ayant été perturbée par la crise du Covid, les Francas ont régularisé le </w:t>
      </w:r>
      <w:r w:rsidR="009B6342" w:rsidRPr="008F26C3">
        <w:rPr>
          <w:rFonts w:ascii="Arial" w:hAnsi="Arial" w:cs="Arial"/>
          <w:sz w:val="20"/>
          <w:szCs w:val="20"/>
        </w:rPr>
        <w:t>trop-perçu</w:t>
      </w:r>
      <w:r w:rsidRPr="008F26C3">
        <w:rPr>
          <w:rFonts w:ascii="Arial" w:hAnsi="Arial" w:cs="Arial"/>
          <w:sz w:val="20"/>
          <w:szCs w:val="20"/>
        </w:rPr>
        <w:t>.</w:t>
      </w:r>
    </w:p>
    <w:p w14:paraId="48B47E72" w14:textId="4F63BD46" w:rsidR="00CB1F30" w:rsidRDefault="00CB1F30" w:rsidP="002F1D20">
      <w:pPr>
        <w:spacing w:after="0"/>
        <w:jc w:val="both"/>
        <w:rPr>
          <w:rFonts w:ascii="Arial" w:hAnsi="Arial" w:cs="Arial"/>
          <w:sz w:val="20"/>
          <w:szCs w:val="20"/>
        </w:rPr>
      </w:pPr>
    </w:p>
    <w:p w14:paraId="634E9481" w14:textId="24F1ABC2" w:rsidR="00CB1F30" w:rsidRPr="00851D7B" w:rsidRDefault="00CB1F30" w:rsidP="00CB1F30">
      <w:pPr>
        <w:jc w:val="both"/>
        <w:rPr>
          <w:rFonts w:ascii="Arial" w:hAnsi="Arial" w:cs="Arial"/>
          <w:sz w:val="20"/>
          <w:szCs w:val="20"/>
        </w:rPr>
      </w:pPr>
      <w:r>
        <w:rPr>
          <w:rFonts w:ascii="Arial" w:hAnsi="Arial" w:cs="Arial"/>
          <w:sz w:val="20"/>
          <w:szCs w:val="20"/>
        </w:rPr>
        <w:t>Ci-dessous, la répartition par chapitre des recettes de fonctionnement :</w:t>
      </w:r>
    </w:p>
    <w:p w14:paraId="2A7EA42E" w14:textId="6656F7C2" w:rsidR="00CB1F30" w:rsidRDefault="00CB1F30" w:rsidP="00CB1F30">
      <w:pPr>
        <w:spacing w:after="0"/>
        <w:jc w:val="center"/>
        <w:rPr>
          <w:rFonts w:ascii="Arial" w:hAnsi="Arial" w:cs="Arial"/>
          <w:sz w:val="20"/>
          <w:szCs w:val="20"/>
        </w:rPr>
      </w:pPr>
      <w:r w:rsidRPr="00CB1F30">
        <w:rPr>
          <w:rFonts w:ascii="Arial" w:hAnsi="Arial" w:cs="Arial"/>
          <w:noProof/>
          <w:sz w:val="20"/>
          <w:szCs w:val="20"/>
        </w:rPr>
        <w:drawing>
          <wp:inline distT="0" distB="0" distL="0" distR="0" wp14:anchorId="440985D7" wp14:editId="3C606C16">
            <wp:extent cx="4346806" cy="2616187"/>
            <wp:effectExtent l="0" t="0" r="0" b="0"/>
            <wp:docPr id="7" name="Image 5">
              <a:extLst xmlns:a="http://schemas.openxmlformats.org/drawingml/2006/main">
                <a:ext uri="{FF2B5EF4-FFF2-40B4-BE49-F238E27FC236}">
                  <a16:creationId xmlns:a16="http://schemas.microsoft.com/office/drawing/2014/main" id="{124E39BF-22C3-4181-86D6-D562F01EF2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24E39BF-22C3-4181-86D6-D562F01EF2D0}"/>
                        </a:ext>
                      </a:extLst>
                    </pic:cNvPr>
                    <pic:cNvPicPr>
                      <a:picLocks noChangeAspect="1"/>
                    </pic:cNvPicPr>
                  </pic:nvPicPr>
                  <pic:blipFill>
                    <a:blip r:embed="rId17"/>
                    <a:stretch>
                      <a:fillRect/>
                    </a:stretch>
                  </pic:blipFill>
                  <pic:spPr>
                    <a:xfrm>
                      <a:off x="0" y="0"/>
                      <a:ext cx="4346806" cy="2616187"/>
                    </a:xfrm>
                    <a:prstGeom prst="rect">
                      <a:avLst/>
                    </a:prstGeom>
                  </pic:spPr>
                </pic:pic>
              </a:graphicData>
            </a:graphic>
          </wp:inline>
        </w:drawing>
      </w:r>
    </w:p>
    <w:p w14:paraId="316BB5DA" w14:textId="602CEB71" w:rsidR="00CB1F30" w:rsidRDefault="00CB1F30" w:rsidP="00CB1F30">
      <w:pPr>
        <w:spacing w:after="0"/>
        <w:jc w:val="center"/>
        <w:rPr>
          <w:rFonts w:ascii="Arial" w:hAnsi="Arial" w:cs="Arial"/>
          <w:sz w:val="20"/>
          <w:szCs w:val="20"/>
        </w:rPr>
      </w:pPr>
    </w:p>
    <w:p w14:paraId="36514437" w14:textId="66B2B69D" w:rsidR="009A2205" w:rsidRDefault="009A2205" w:rsidP="00CB1F30">
      <w:pPr>
        <w:spacing w:after="0"/>
        <w:jc w:val="center"/>
        <w:rPr>
          <w:rFonts w:ascii="Arial" w:hAnsi="Arial" w:cs="Arial"/>
          <w:sz w:val="20"/>
          <w:szCs w:val="20"/>
        </w:rPr>
      </w:pPr>
    </w:p>
    <w:p w14:paraId="71148D8F" w14:textId="3C878FB3" w:rsidR="009A2205" w:rsidRDefault="009A2205" w:rsidP="00CB1F30">
      <w:pPr>
        <w:spacing w:after="0"/>
        <w:jc w:val="center"/>
        <w:rPr>
          <w:rFonts w:ascii="Arial" w:hAnsi="Arial" w:cs="Arial"/>
          <w:sz w:val="20"/>
          <w:szCs w:val="20"/>
        </w:rPr>
      </w:pPr>
    </w:p>
    <w:p w14:paraId="37A09D78" w14:textId="27C5DD76" w:rsidR="009A2205" w:rsidRDefault="009A2205" w:rsidP="00CB1F30">
      <w:pPr>
        <w:spacing w:after="0"/>
        <w:jc w:val="center"/>
        <w:rPr>
          <w:rFonts w:ascii="Arial" w:hAnsi="Arial" w:cs="Arial"/>
          <w:sz w:val="20"/>
          <w:szCs w:val="20"/>
        </w:rPr>
      </w:pPr>
    </w:p>
    <w:p w14:paraId="6CCDBBAD" w14:textId="2BA5C473" w:rsidR="009A2205" w:rsidRDefault="009A2205" w:rsidP="00CB1F30">
      <w:pPr>
        <w:spacing w:after="0"/>
        <w:jc w:val="center"/>
        <w:rPr>
          <w:rFonts w:ascii="Arial" w:hAnsi="Arial" w:cs="Arial"/>
          <w:sz w:val="20"/>
          <w:szCs w:val="20"/>
        </w:rPr>
      </w:pPr>
    </w:p>
    <w:p w14:paraId="116E3923" w14:textId="4C92A086" w:rsidR="009A2205" w:rsidRDefault="009A2205" w:rsidP="00CB1F30">
      <w:pPr>
        <w:spacing w:after="0"/>
        <w:jc w:val="center"/>
        <w:rPr>
          <w:rFonts w:ascii="Arial" w:hAnsi="Arial" w:cs="Arial"/>
          <w:sz w:val="20"/>
          <w:szCs w:val="20"/>
        </w:rPr>
      </w:pPr>
    </w:p>
    <w:p w14:paraId="3024FFFC" w14:textId="167D2F15" w:rsidR="009A2205" w:rsidRDefault="009A2205" w:rsidP="00CB1F30">
      <w:pPr>
        <w:spacing w:after="0"/>
        <w:jc w:val="center"/>
        <w:rPr>
          <w:rFonts w:ascii="Arial" w:hAnsi="Arial" w:cs="Arial"/>
          <w:sz w:val="20"/>
          <w:szCs w:val="20"/>
        </w:rPr>
      </w:pPr>
    </w:p>
    <w:p w14:paraId="5B83E582" w14:textId="6E08A4DC" w:rsidR="009A2205" w:rsidRDefault="009A2205" w:rsidP="00CB1F30">
      <w:pPr>
        <w:spacing w:after="0"/>
        <w:jc w:val="center"/>
        <w:rPr>
          <w:rFonts w:ascii="Arial" w:hAnsi="Arial" w:cs="Arial"/>
          <w:sz w:val="20"/>
          <w:szCs w:val="20"/>
        </w:rPr>
      </w:pPr>
    </w:p>
    <w:p w14:paraId="5CA976B1" w14:textId="6C3B5E5B" w:rsidR="009A2205" w:rsidRDefault="009A2205" w:rsidP="00CB1F30">
      <w:pPr>
        <w:spacing w:after="0"/>
        <w:jc w:val="center"/>
        <w:rPr>
          <w:rFonts w:ascii="Arial" w:hAnsi="Arial" w:cs="Arial"/>
          <w:sz w:val="20"/>
          <w:szCs w:val="20"/>
        </w:rPr>
      </w:pPr>
    </w:p>
    <w:p w14:paraId="3C9FC524" w14:textId="77777777" w:rsidR="009A2205" w:rsidRDefault="009A2205" w:rsidP="00CB1F30">
      <w:pPr>
        <w:spacing w:after="0"/>
        <w:jc w:val="center"/>
        <w:rPr>
          <w:rFonts w:ascii="Arial" w:hAnsi="Arial" w:cs="Arial"/>
          <w:sz w:val="20"/>
          <w:szCs w:val="20"/>
        </w:rPr>
      </w:pPr>
    </w:p>
    <w:p w14:paraId="09416629" w14:textId="3822D1ED" w:rsidR="00DA5F8E" w:rsidRDefault="00DA5F8E" w:rsidP="00DA5F8E">
      <w:pPr>
        <w:jc w:val="both"/>
        <w:rPr>
          <w:rFonts w:ascii="Arial" w:hAnsi="Arial" w:cs="Arial"/>
          <w:b/>
          <w:bCs/>
          <w:sz w:val="20"/>
          <w:szCs w:val="20"/>
          <w:u w:val="single"/>
        </w:rPr>
      </w:pPr>
      <w:r>
        <w:rPr>
          <w:rFonts w:ascii="Arial" w:hAnsi="Arial" w:cs="Arial"/>
          <w:b/>
          <w:bCs/>
          <w:sz w:val="20"/>
          <w:szCs w:val="20"/>
        </w:rPr>
        <w:lastRenderedPageBreak/>
        <w:t>2</w:t>
      </w:r>
      <w:r w:rsidRPr="00851D7B">
        <w:rPr>
          <w:rFonts w:ascii="Arial" w:hAnsi="Arial" w:cs="Arial"/>
          <w:b/>
          <w:bCs/>
          <w:sz w:val="20"/>
          <w:szCs w:val="20"/>
        </w:rPr>
        <w:t xml:space="preserve">) </w:t>
      </w:r>
      <w:r w:rsidRPr="00851D7B">
        <w:rPr>
          <w:rFonts w:ascii="Arial" w:hAnsi="Arial" w:cs="Arial"/>
          <w:b/>
          <w:bCs/>
          <w:sz w:val="20"/>
          <w:szCs w:val="20"/>
        </w:rPr>
        <w:tab/>
      </w:r>
      <w:r w:rsidRPr="00851D7B">
        <w:rPr>
          <w:rFonts w:ascii="Arial" w:hAnsi="Arial" w:cs="Arial"/>
          <w:b/>
          <w:bCs/>
          <w:sz w:val="20"/>
          <w:szCs w:val="20"/>
          <w:u w:val="single"/>
        </w:rPr>
        <w:t>La section d</w:t>
      </w:r>
      <w:r>
        <w:rPr>
          <w:rFonts w:ascii="Arial" w:hAnsi="Arial" w:cs="Arial"/>
          <w:b/>
          <w:bCs/>
          <w:sz w:val="20"/>
          <w:szCs w:val="20"/>
          <w:u w:val="single"/>
        </w:rPr>
        <w:t>’ Investiss</w:t>
      </w:r>
      <w:r w:rsidRPr="00851D7B">
        <w:rPr>
          <w:rFonts w:ascii="Arial" w:hAnsi="Arial" w:cs="Arial"/>
          <w:b/>
          <w:bCs/>
          <w:sz w:val="20"/>
          <w:szCs w:val="20"/>
          <w:u w:val="single"/>
        </w:rPr>
        <w:t>ement</w:t>
      </w:r>
    </w:p>
    <w:p w14:paraId="6FD97A99" w14:textId="77777777" w:rsidR="00CD0602" w:rsidRPr="00CD0602" w:rsidRDefault="00CD0602" w:rsidP="00CD0602">
      <w:pPr>
        <w:rPr>
          <w:rFonts w:ascii="Arial" w:hAnsi="Arial" w:cs="Arial"/>
          <w:b/>
          <w:bCs/>
          <w:sz w:val="20"/>
          <w:szCs w:val="20"/>
        </w:rPr>
      </w:pPr>
      <w:r w:rsidRPr="00CD0602">
        <w:rPr>
          <w:rFonts w:ascii="Arial" w:hAnsi="Arial" w:cs="Arial"/>
          <w:sz w:val="20"/>
          <w:szCs w:val="20"/>
        </w:rPr>
        <w:t xml:space="preserve">Cette section fait ressortir </w:t>
      </w:r>
      <w:r w:rsidRPr="00CD0602">
        <w:rPr>
          <w:rFonts w:ascii="Arial" w:hAnsi="Arial" w:cs="Arial"/>
          <w:b/>
          <w:bCs/>
          <w:sz w:val="20"/>
          <w:szCs w:val="20"/>
        </w:rPr>
        <w:t>un excédent de clôture de 401 859,46 €</w:t>
      </w:r>
      <w:r w:rsidRPr="00CD0602">
        <w:rPr>
          <w:rFonts w:ascii="Arial" w:hAnsi="Arial" w:cs="Arial"/>
          <w:sz w:val="20"/>
          <w:szCs w:val="20"/>
        </w:rPr>
        <w:t xml:space="preserve"> auquel s’ajoute </w:t>
      </w:r>
      <w:r w:rsidRPr="00CD0602">
        <w:rPr>
          <w:rFonts w:ascii="Arial" w:hAnsi="Arial" w:cs="Arial"/>
          <w:b/>
          <w:bCs/>
          <w:sz w:val="20"/>
          <w:szCs w:val="20"/>
        </w:rPr>
        <w:t xml:space="preserve">l’excédent de n-1 </w:t>
      </w:r>
    </w:p>
    <w:p w14:paraId="27CDC7D5" w14:textId="732F122F" w:rsidR="00CD0602" w:rsidRPr="00CD0602" w:rsidRDefault="00CD0602" w:rsidP="00CD0602">
      <w:pPr>
        <w:rPr>
          <w:rFonts w:ascii="Arial" w:hAnsi="Arial" w:cs="Arial"/>
          <w:b/>
          <w:bCs/>
          <w:sz w:val="20"/>
          <w:szCs w:val="20"/>
        </w:rPr>
      </w:pPr>
      <w:r w:rsidRPr="00CD0602">
        <w:rPr>
          <w:rFonts w:ascii="Arial" w:hAnsi="Arial" w:cs="Arial"/>
          <w:b/>
          <w:bCs/>
          <w:sz w:val="20"/>
          <w:szCs w:val="20"/>
        </w:rPr>
        <w:t xml:space="preserve">de 50 621,16 €. </w:t>
      </w:r>
    </w:p>
    <w:p w14:paraId="2036C445" w14:textId="21AA2732" w:rsidR="00CD0602" w:rsidRDefault="00CD0602" w:rsidP="00CD0602">
      <w:pPr>
        <w:rPr>
          <w:rFonts w:ascii="Arial" w:hAnsi="Arial" w:cs="Arial"/>
          <w:sz w:val="20"/>
          <w:szCs w:val="20"/>
        </w:rPr>
      </w:pPr>
      <w:r w:rsidRPr="00CD0602">
        <w:rPr>
          <w:rFonts w:ascii="Arial" w:hAnsi="Arial" w:cs="Arial"/>
          <w:sz w:val="20"/>
          <w:szCs w:val="20"/>
        </w:rPr>
        <w:t xml:space="preserve">Le résultat cumulé de cette section, donne un résultat de clôture excédentaire de </w:t>
      </w:r>
      <w:r w:rsidRPr="002A7355">
        <w:rPr>
          <w:rFonts w:ascii="Arial" w:hAnsi="Arial" w:cs="Arial"/>
          <w:b/>
          <w:bCs/>
          <w:sz w:val="20"/>
          <w:szCs w:val="20"/>
        </w:rPr>
        <w:t>452 480,62 €</w:t>
      </w:r>
      <w:r w:rsidRPr="00CD0602">
        <w:rPr>
          <w:rFonts w:ascii="Arial" w:hAnsi="Arial" w:cs="Arial"/>
          <w:sz w:val="20"/>
          <w:szCs w:val="20"/>
        </w:rPr>
        <w:t>.</w:t>
      </w:r>
    </w:p>
    <w:p w14:paraId="17AE725F" w14:textId="77777777" w:rsidR="00DB2607" w:rsidRDefault="00DB2607" w:rsidP="00CD0602">
      <w:pPr>
        <w:rPr>
          <w:rFonts w:ascii="Arial" w:hAnsi="Arial" w:cs="Arial"/>
          <w:sz w:val="20"/>
          <w:szCs w:val="20"/>
        </w:rPr>
      </w:pPr>
    </w:p>
    <w:p w14:paraId="70950EB9" w14:textId="76695D55" w:rsidR="00053080" w:rsidRDefault="00DB2607" w:rsidP="00CD0602">
      <w:pPr>
        <w:rPr>
          <w:rFonts w:ascii="Arial" w:hAnsi="Arial" w:cs="Arial"/>
          <w:b/>
          <w:bCs/>
          <w:i/>
          <w:iCs/>
          <w:sz w:val="20"/>
          <w:szCs w:val="20"/>
        </w:rPr>
      </w:pPr>
      <w:r w:rsidRPr="00DB2607">
        <w:rPr>
          <w:rFonts w:ascii="Arial" w:hAnsi="Arial" w:cs="Arial"/>
          <w:b/>
          <w:bCs/>
          <w:i/>
          <w:iCs/>
          <w:sz w:val="20"/>
          <w:szCs w:val="20"/>
        </w:rPr>
        <w:t xml:space="preserve">a – </w:t>
      </w:r>
      <w:r w:rsidRPr="00A55B74">
        <w:rPr>
          <w:rFonts w:ascii="Arial" w:hAnsi="Arial" w:cs="Arial"/>
          <w:b/>
          <w:bCs/>
          <w:i/>
          <w:iCs/>
          <w:sz w:val="20"/>
          <w:szCs w:val="20"/>
          <w:u w:val="single"/>
        </w:rPr>
        <w:t>les Dépenses d</w:t>
      </w:r>
      <w:r w:rsidR="00CF6800" w:rsidRPr="00A55B74">
        <w:rPr>
          <w:rFonts w:ascii="Arial" w:hAnsi="Arial" w:cs="Arial"/>
          <w:b/>
          <w:bCs/>
          <w:i/>
          <w:iCs/>
          <w:sz w:val="20"/>
          <w:szCs w:val="20"/>
          <w:u w:val="single"/>
        </w:rPr>
        <w:t>’Investiss</w:t>
      </w:r>
      <w:r w:rsidRPr="00A55B74">
        <w:rPr>
          <w:rFonts w:ascii="Arial" w:hAnsi="Arial" w:cs="Arial"/>
          <w:b/>
          <w:bCs/>
          <w:i/>
          <w:iCs/>
          <w:sz w:val="20"/>
          <w:szCs w:val="20"/>
          <w:u w:val="single"/>
        </w:rPr>
        <w:t>ement</w:t>
      </w:r>
      <w:r w:rsidR="00CF6800" w:rsidRPr="00A55B74">
        <w:rPr>
          <w:rFonts w:ascii="Arial" w:hAnsi="Arial" w:cs="Arial"/>
          <w:b/>
          <w:bCs/>
          <w:i/>
          <w:iCs/>
          <w:sz w:val="20"/>
          <w:szCs w:val="20"/>
          <w:u w:val="single"/>
        </w:rPr>
        <w:t xml:space="preserve"> par opération</w:t>
      </w:r>
    </w:p>
    <w:p w14:paraId="432E74A0" w14:textId="093134E8" w:rsidR="00CF6800" w:rsidRPr="006E62BD" w:rsidRDefault="00C467B3" w:rsidP="006E62BD">
      <w:pPr>
        <w:jc w:val="center"/>
        <w:rPr>
          <w:rFonts w:ascii="Arial" w:hAnsi="Arial" w:cs="Arial"/>
          <w:sz w:val="20"/>
          <w:szCs w:val="20"/>
        </w:rPr>
      </w:pPr>
      <w:r w:rsidRPr="00C467B3">
        <w:rPr>
          <w:noProof/>
        </w:rPr>
        <w:drawing>
          <wp:inline distT="0" distB="0" distL="0" distR="0" wp14:anchorId="532D3EF5" wp14:editId="5B9BF5CA">
            <wp:extent cx="4351020" cy="3611880"/>
            <wp:effectExtent l="0" t="0" r="0" b="762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1020" cy="3611880"/>
                    </a:xfrm>
                    <a:prstGeom prst="rect">
                      <a:avLst/>
                    </a:prstGeom>
                    <a:noFill/>
                    <a:ln>
                      <a:noFill/>
                    </a:ln>
                  </pic:spPr>
                </pic:pic>
              </a:graphicData>
            </a:graphic>
          </wp:inline>
        </w:drawing>
      </w:r>
    </w:p>
    <w:p w14:paraId="5D351239"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202 « Acquisitions diverses »  : 24 K €</w:t>
      </w:r>
    </w:p>
    <w:p w14:paraId="58090F4A" w14:textId="7070C3C0" w:rsidR="009529D3" w:rsidRDefault="009529D3" w:rsidP="009529D3">
      <w:pPr>
        <w:spacing w:after="0"/>
        <w:rPr>
          <w:rFonts w:ascii="Arial" w:hAnsi="Arial" w:cs="Arial"/>
          <w:sz w:val="20"/>
          <w:szCs w:val="20"/>
        </w:rPr>
      </w:pPr>
      <w:r w:rsidRPr="009529D3">
        <w:rPr>
          <w:rFonts w:ascii="Arial" w:hAnsi="Arial" w:cs="Arial"/>
          <w:sz w:val="20"/>
          <w:szCs w:val="20"/>
        </w:rPr>
        <w:t>les dépenses concernent l’achat de mobiliers pour le groupe scolaire ( 2</w:t>
      </w:r>
      <w:r w:rsidR="003B0C2A">
        <w:rPr>
          <w:rFonts w:ascii="Arial" w:hAnsi="Arial" w:cs="Arial"/>
          <w:sz w:val="20"/>
          <w:szCs w:val="20"/>
        </w:rPr>
        <w:t>2,7</w:t>
      </w:r>
      <w:r w:rsidRPr="009529D3">
        <w:rPr>
          <w:rFonts w:ascii="Arial" w:hAnsi="Arial" w:cs="Arial"/>
          <w:sz w:val="20"/>
          <w:szCs w:val="20"/>
        </w:rPr>
        <w:t xml:space="preserve"> k € ) ainsi que des équipements divers pour le secrétariat de la Mairie</w:t>
      </w:r>
      <w:r w:rsidR="007179EF">
        <w:rPr>
          <w:rFonts w:ascii="Arial" w:hAnsi="Arial" w:cs="Arial"/>
          <w:sz w:val="20"/>
          <w:szCs w:val="20"/>
        </w:rPr>
        <w:t xml:space="preserve"> </w:t>
      </w:r>
      <w:r w:rsidR="008D68CF">
        <w:rPr>
          <w:rFonts w:ascii="Arial" w:hAnsi="Arial" w:cs="Arial"/>
          <w:sz w:val="20"/>
          <w:szCs w:val="20"/>
        </w:rPr>
        <w:t>(1,3 k € )</w:t>
      </w:r>
    </w:p>
    <w:p w14:paraId="1B45771D" w14:textId="4CADADDD" w:rsidR="00B905C8" w:rsidRPr="009529D3" w:rsidRDefault="00B905C8" w:rsidP="009529D3">
      <w:pPr>
        <w:spacing w:after="0"/>
        <w:rPr>
          <w:rFonts w:ascii="Arial" w:hAnsi="Arial" w:cs="Arial"/>
          <w:sz w:val="20"/>
          <w:szCs w:val="20"/>
        </w:rPr>
      </w:pPr>
    </w:p>
    <w:p w14:paraId="6E9C6A03"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207 « Travaux de voirie » : 29 k €</w:t>
      </w:r>
    </w:p>
    <w:p w14:paraId="019BF705" w14:textId="18D1BB4D" w:rsidR="009529D3" w:rsidRDefault="009529D3" w:rsidP="009529D3">
      <w:pPr>
        <w:spacing w:after="0"/>
        <w:rPr>
          <w:rFonts w:ascii="Arial" w:hAnsi="Arial" w:cs="Arial"/>
          <w:sz w:val="20"/>
          <w:szCs w:val="20"/>
        </w:rPr>
      </w:pPr>
      <w:r w:rsidRPr="009529D3">
        <w:rPr>
          <w:rFonts w:ascii="Arial" w:hAnsi="Arial" w:cs="Arial"/>
          <w:sz w:val="20"/>
          <w:szCs w:val="20"/>
        </w:rPr>
        <w:t>Les dépenses concer</w:t>
      </w:r>
      <w:r w:rsidR="005D3180">
        <w:rPr>
          <w:rFonts w:ascii="Arial" w:hAnsi="Arial" w:cs="Arial"/>
          <w:sz w:val="20"/>
          <w:szCs w:val="20"/>
        </w:rPr>
        <w:t xml:space="preserve">nent des </w:t>
      </w:r>
      <w:r w:rsidR="00F26023">
        <w:rPr>
          <w:rFonts w:ascii="Arial" w:hAnsi="Arial" w:cs="Arial"/>
          <w:sz w:val="20"/>
          <w:szCs w:val="20"/>
        </w:rPr>
        <w:t>travaux</w:t>
      </w:r>
      <w:r w:rsidR="002D1272">
        <w:rPr>
          <w:rFonts w:ascii="Arial" w:hAnsi="Arial" w:cs="Arial"/>
          <w:sz w:val="20"/>
          <w:szCs w:val="20"/>
        </w:rPr>
        <w:t xml:space="preserve"> </w:t>
      </w:r>
      <w:r w:rsidR="006E0E39">
        <w:rPr>
          <w:rFonts w:ascii="Arial" w:hAnsi="Arial" w:cs="Arial"/>
          <w:sz w:val="20"/>
          <w:szCs w:val="20"/>
        </w:rPr>
        <w:t xml:space="preserve">sur les voiries communales </w:t>
      </w:r>
      <w:r w:rsidR="002D1272">
        <w:rPr>
          <w:rFonts w:ascii="Arial" w:hAnsi="Arial" w:cs="Arial"/>
          <w:sz w:val="20"/>
          <w:szCs w:val="20"/>
        </w:rPr>
        <w:t>et</w:t>
      </w:r>
      <w:r w:rsidR="005C078F">
        <w:rPr>
          <w:rFonts w:ascii="Arial" w:hAnsi="Arial" w:cs="Arial"/>
          <w:sz w:val="20"/>
          <w:szCs w:val="20"/>
        </w:rPr>
        <w:t xml:space="preserve"> des frais de</w:t>
      </w:r>
      <w:r w:rsidR="002D1272">
        <w:rPr>
          <w:rFonts w:ascii="Arial" w:hAnsi="Arial" w:cs="Arial"/>
          <w:sz w:val="20"/>
          <w:szCs w:val="20"/>
        </w:rPr>
        <w:t xml:space="preserve"> maîtrise d’</w:t>
      </w:r>
      <w:r w:rsidR="006E0E39">
        <w:rPr>
          <w:rFonts w:ascii="Arial" w:hAnsi="Arial" w:cs="Arial"/>
          <w:sz w:val="20"/>
          <w:szCs w:val="20"/>
        </w:rPr>
        <w:t>œuvre</w:t>
      </w:r>
      <w:r w:rsidR="005D3180">
        <w:rPr>
          <w:rFonts w:ascii="Arial" w:hAnsi="Arial" w:cs="Arial"/>
          <w:sz w:val="20"/>
          <w:szCs w:val="20"/>
        </w:rPr>
        <w:t xml:space="preserve"> </w:t>
      </w:r>
      <w:r w:rsidR="00AC66A9">
        <w:rPr>
          <w:rFonts w:ascii="Arial" w:hAnsi="Arial" w:cs="Arial"/>
          <w:sz w:val="20"/>
          <w:szCs w:val="20"/>
        </w:rPr>
        <w:t>en relation avec la construction de l’</w:t>
      </w:r>
      <w:r w:rsidR="00F84728">
        <w:rPr>
          <w:rFonts w:ascii="Arial" w:hAnsi="Arial" w:cs="Arial"/>
          <w:sz w:val="20"/>
          <w:szCs w:val="20"/>
        </w:rPr>
        <w:t>école maternelle ( 23 k € )</w:t>
      </w:r>
      <w:r w:rsidR="005C078F">
        <w:rPr>
          <w:rFonts w:ascii="Arial" w:hAnsi="Arial" w:cs="Arial"/>
          <w:sz w:val="20"/>
          <w:szCs w:val="20"/>
        </w:rPr>
        <w:t xml:space="preserve"> ainsi </w:t>
      </w:r>
      <w:r w:rsidR="007E14D3">
        <w:rPr>
          <w:rFonts w:ascii="Arial" w:hAnsi="Arial" w:cs="Arial"/>
          <w:sz w:val="20"/>
          <w:szCs w:val="20"/>
        </w:rPr>
        <w:t>que le curage des fossés sur les voies communales sur 1250 mètres ( 6 k € ).</w:t>
      </w:r>
    </w:p>
    <w:p w14:paraId="75887772" w14:textId="77777777" w:rsidR="00B905C8" w:rsidRPr="009529D3" w:rsidRDefault="00B905C8" w:rsidP="009529D3">
      <w:pPr>
        <w:spacing w:after="0"/>
        <w:rPr>
          <w:rFonts w:ascii="Arial" w:hAnsi="Arial" w:cs="Arial"/>
          <w:sz w:val="20"/>
          <w:szCs w:val="20"/>
        </w:rPr>
      </w:pPr>
    </w:p>
    <w:p w14:paraId="57602D18"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216 « Eclairage Public » : 23,6k €</w:t>
      </w:r>
    </w:p>
    <w:p w14:paraId="1FAEC6FE" w14:textId="2218BB6C" w:rsidR="009529D3" w:rsidRDefault="009529D3" w:rsidP="009529D3">
      <w:pPr>
        <w:spacing w:after="0"/>
        <w:rPr>
          <w:rFonts w:ascii="Arial" w:hAnsi="Arial" w:cs="Arial"/>
          <w:sz w:val="20"/>
          <w:szCs w:val="20"/>
        </w:rPr>
      </w:pPr>
      <w:r w:rsidRPr="009529D3">
        <w:rPr>
          <w:rFonts w:ascii="Arial" w:hAnsi="Arial" w:cs="Arial"/>
          <w:sz w:val="20"/>
          <w:szCs w:val="20"/>
        </w:rPr>
        <w:t>Les dépenses concernent la mise en place d’un éclairage le long du chemin piétonnier en bordures de la RD13e4 pour 11,4 k €</w:t>
      </w:r>
      <w:r w:rsidR="00080531">
        <w:rPr>
          <w:rFonts w:ascii="Arial" w:hAnsi="Arial" w:cs="Arial"/>
          <w:sz w:val="20"/>
          <w:szCs w:val="20"/>
        </w:rPr>
        <w:t xml:space="preserve"> </w:t>
      </w:r>
      <w:r w:rsidR="00612289">
        <w:rPr>
          <w:rFonts w:ascii="Arial" w:hAnsi="Arial" w:cs="Arial"/>
          <w:sz w:val="20"/>
          <w:szCs w:val="20"/>
        </w:rPr>
        <w:t>et</w:t>
      </w:r>
      <w:r w:rsidR="00080531">
        <w:rPr>
          <w:rFonts w:ascii="Arial" w:hAnsi="Arial" w:cs="Arial"/>
          <w:sz w:val="20"/>
          <w:szCs w:val="20"/>
        </w:rPr>
        <w:t xml:space="preserve"> </w:t>
      </w:r>
      <w:r w:rsidRPr="009529D3">
        <w:rPr>
          <w:rFonts w:ascii="Arial" w:hAnsi="Arial" w:cs="Arial"/>
          <w:sz w:val="20"/>
          <w:szCs w:val="20"/>
        </w:rPr>
        <w:t>le raccordement Edf de l’école maternelle ( RAR de 2020 ) pour 12,2 k €.</w:t>
      </w:r>
    </w:p>
    <w:p w14:paraId="3BFFDCDB" w14:textId="77777777" w:rsidR="00B905C8" w:rsidRPr="009529D3" w:rsidRDefault="00B905C8" w:rsidP="009529D3">
      <w:pPr>
        <w:spacing w:after="0"/>
        <w:rPr>
          <w:rFonts w:ascii="Arial" w:hAnsi="Arial" w:cs="Arial"/>
          <w:sz w:val="20"/>
          <w:szCs w:val="20"/>
        </w:rPr>
      </w:pPr>
    </w:p>
    <w:p w14:paraId="0F14B1FA"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222 « Local technique » : 2,3 k €</w:t>
      </w:r>
    </w:p>
    <w:p w14:paraId="27FC8409" w14:textId="61C88663" w:rsidR="009529D3" w:rsidRDefault="009529D3" w:rsidP="009529D3">
      <w:pPr>
        <w:spacing w:after="0"/>
        <w:rPr>
          <w:rFonts w:ascii="Arial" w:hAnsi="Arial" w:cs="Arial"/>
          <w:sz w:val="20"/>
          <w:szCs w:val="20"/>
        </w:rPr>
      </w:pPr>
      <w:r w:rsidRPr="009529D3">
        <w:rPr>
          <w:rFonts w:ascii="Arial" w:hAnsi="Arial" w:cs="Arial"/>
          <w:sz w:val="20"/>
          <w:szCs w:val="20"/>
        </w:rPr>
        <w:t>Installation d’un portail entre le parking du local et le parc de la Mairie.</w:t>
      </w:r>
    </w:p>
    <w:p w14:paraId="64D87315" w14:textId="77777777" w:rsidR="00B905C8" w:rsidRPr="009529D3" w:rsidRDefault="00B905C8" w:rsidP="009529D3">
      <w:pPr>
        <w:spacing w:after="0"/>
        <w:rPr>
          <w:rFonts w:ascii="Arial" w:hAnsi="Arial" w:cs="Arial"/>
          <w:sz w:val="20"/>
          <w:szCs w:val="20"/>
        </w:rPr>
      </w:pPr>
    </w:p>
    <w:p w14:paraId="1D621A4C"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223 « Ecole Elémentaire » : 3,8 k €</w:t>
      </w:r>
    </w:p>
    <w:p w14:paraId="5797A4F5" w14:textId="5D439FC4" w:rsidR="009529D3" w:rsidRDefault="009529D3" w:rsidP="009529D3">
      <w:pPr>
        <w:spacing w:after="0"/>
        <w:rPr>
          <w:rFonts w:ascii="Arial" w:hAnsi="Arial" w:cs="Arial"/>
          <w:sz w:val="20"/>
          <w:szCs w:val="20"/>
        </w:rPr>
      </w:pPr>
      <w:r w:rsidRPr="009529D3">
        <w:rPr>
          <w:rFonts w:ascii="Arial" w:hAnsi="Arial" w:cs="Arial"/>
          <w:sz w:val="20"/>
          <w:szCs w:val="20"/>
        </w:rPr>
        <w:t>Achat de ma</w:t>
      </w:r>
    </w:p>
    <w:p w14:paraId="19C6C291" w14:textId="77777777" w:rsidR="00B905C8" w:rsidRPr="009529D3" w:rsidRDefault="00B905C8" w:rsidP="009529D3">
      <w:pPr>
        <w:spacing w:after="0"/>
        <w:rPr>
          <w:rFonts w:ascii="Arial" w:hAnsi="Arial" w:cs="Arial"/>
          <w:sz w:val="20"/>
          <w:szCs w:val="20"/>
        </w:rPr>
      </w:pPr>
    </w:p>
    <w:p w14:paraId="6FA0328D"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225 « Mairie » : 5,5 k €</w:t>
      </w:r>
    </w:p>
    <w:p w14:paraId="6FC04C79" w14:textId="19653C28" w:rsidR="009529D3" w:rsidRDefault="009529D3" w:rsidP="009529D3">
      <w:pPr>
        <w:spacing w:after="0"/>
        <w:rPr>
          <w:rFonts w:ascii="Arial" w:hAnsi="Arial" w:cs="Arial"/>
          <w:sz w:val="20"/>
          <w:szCs w:val="20"/>
        </w:rPr>
      </w:pPr>
      <w:r w:rsidRPr="009529D3">
        <w:rPr>
          <w:rFonts w:ascii="Arial" w:hAnsi="Arial" w:cs="Arial"/>
          <w:sz w:val="20"/>
          <w:szCs w:val="20"/>
        </w:rPr>
        <w:t>Réalisation des peintures intérieures pour 3,</w:t>
      </w:r>
      <w:r w:rsidR="00EE07D1">
        <w:rPr>
          <w:rFonts w:ascii="Arial" w:hAnsi="Arial" w:cs="Arial"/>
          <w:sz w:val="20"/>
          <w:szCs w:val="20"/>
        </w:rPr>
        <w:t>7</w:t>
      </w:r>
      <w:r w:rsidRPr="009529D3">
        <w:rPr>
          <w:rFonts w:ascii="Arial" w:hAnsi="Arial" w:cs="Arial"/>
          <w:sz w:val="20"/>
          <w:szCs w:val="20"/>
        </w:rPr>
        <w:t xml:space="preserve"> k € et remplacement des radiateurs électriques pour </w:t>
      </w:r>
      <w:r w:rsidR="00EE07D1">
        <w:rPr>
          <w:rFonts w:ascii="Arial" w:hAnsi="Arial" w:cs="Arial"/>
          <w:sz w:val="20"/>
          <w:szCs w:val="20"/>
        </w:rPr>
        <w:t>1,8</w:t>
      </w:r>
      <w:r w:rsidRPr="009529D3">
        <w:rPr>
          <w:rFonts w:ascii="Arial" w:hAnsi="Arial" w:cs="Arial"/>
          <w:sz w:val="20"/>
          <w:szCs w:val="20"/>
        </w:rPr>
        <w:t xml:space="preserve"> k €</w:t>
      </w:r>
    </w:p>
    <w:p w14:paraId="4DE5B2AC" w14:textId="77777777" w:rsidR="00B905C8" w:rsidRPr="009529D3" w:rsidRDefault="00B905C8" w:rsidP="009529D3">
      <w:pPr>
        <w:spacing w:after="0"/>
        <w:rPr>
          <w:rFonts w:ascii="Arial" w:hAnsi="Arial" w:cs="Arial"/>
          <w:sz w:val="20"/>
          <w:szCs w:val="20"/>
        </w:rPr>
      </w:pPr>
    </w:p>
    <w:p w14:paraId="3F42A489"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227 « Sécurisation RD13e4 » : 64,2 k €</w:t>
      </w:r>
    </w:p>
    <w:p w14:paraId="7AAEE8DE" w14:textId="79F91852" w:rsidR="009529D3" w:rsidRPr="009529D3" w:rsidRDefault="009529D3" w:rsidP="009529D3">
      <w:pPr>
        <w:spacing w:after="0"/>
        <w:rPr>
          <w:rFonts w:ascii="Arial" w:hAnsi="Arial" w:cs="Arial"/>
          <w:sz w:val="20"/>
          <w:szCs w:val="20"/>
        </w:rPr>
      </w:pPr>
      <w:r w:rsidRPr="009529D3">
        <w:rPr>
          <w:rFonts w:ascii="Arial" w:hAnsi="Arial" w:cs="Arial"/>
          <w:sz w:val="20"/>
          <w:szCs w:val="20"/>
        </w:rPr>
        <w:t xml:space="preserve">Cette somme correspond </w:t>
      </w:r>
      <w:r w:rsidR="0032537A">
        <w:rPr>
          <w:rFonts w:ascii="Arial" w:hAnsi="Arial" w:cs="Arial"/>
          <w:sz w:val="20"/>
          <w:szCs w:val="20"/>
        </w:rPr>
        <w:t>aux travaux et aux frais de maîtrise d’</w:t>
      </w:r>
      <w:r w:rsidR="00DB4F82">
        <w:rPr>
          <w:rFonts w:ascii="Arial" w:hAnsi="Arial" w:cs="Arial"/>
          <w:sz w:val="20"/>
          <w:szCs w:val="20"/>
        </w:rPr>
        <w:t xml:space="preserve">œuvre de </w:t>
      </w:r>
      <w:r w:rsidRPr="009529D3">
        <w:rPr>
          <w:rFonts w:ascii="Arial" w:hAnsi="Arial" w:cs="Arial"/>
          <w:sz w:val="20"/>
          <w:szCs w:val="20"/>
        </w:rPr>
        <w:t>la tranche N°</w:t>
      </w:r>
      <w:r w:rsidR="006A0053">
        <w:rPr>
          <w:rFonts w:ascii="Arial" w:hAnsi="Arial" w:cs="Arial"/>
          <w:sz w:val="20"/>
          <w:szCs w:val="20"/>
        </w:rPr>
        <w:t>2</w:t>
      </w:r>
      <w:r w:rsidRPr="009529D3">
        <w:rPr>
          <w:rFonts w:ascii="Arial" w:hAnsi="Arial" w:cs="Arial"/>
          <w:sz w:val="20"/>
          <w:szCs w:val="20"/>
        </w:rPr>
        <w:t xml:space="preserve"> de ce projet</w:t>
      </w:r>
      <w:r w:rsidR="00DB4F82">
        <w:rPr>
          <w:rFonts w:ascii="Arial" w:hAnsi="Arial" w:cs="Arial"/>
          <w:sz w:val="20"/>
          <w:szCs w:val="20"/>
        </w:rPr>
        <w:t>.</w:t>
      </w:r>
    </w:p>
    <w:p w14:paraId="23288955"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lastRenderedPageBreak/>
        <w:t>Au titre de l’Opération 229 « ADAP » : 11,1 k €</w:t>
      </w:r>
    </w:p>
    <w:p w14:paraId="65293EF2" w14:textId="40AC52BA" w:rsidR="009529D3" w:rsidRDefault="009529D3" w:rsidP="009529D3">
      <w:pPr>
        <w:spacing w:after="0"/>
        <w:rPr>
          <w:rFonts w:ascii="Arial" w:hAnsi="Arial" w:cs="Arial"/>
          <w:sz w:val="20"/>
          <w:szCs w:val="20"/>
        </w:rPr>
      </w:pPr>
      <w:r w:rsidRPr="009529D3">
        <w:rPr>
          <w:rFonts w:ascii="Arial" w:hAnsi="Arial" w:cs="Arial"/>
          <w:sz w:val="20"/>
          <w:szCs w:val="20"/>
        </w:rPr>
        <w:t xml:space="preserve">Cette somme correspond à la création d’allées stabilisées </w:t>
      </w:r>
      <w:r w:rsidR="002C726E">
        <w:rPr>
          <w:rFonts w:ascii="Arial" w:hAnsi="Arial" w:cs="Arial"/>
          <w:sz w:val="20"/>
          <w:szCs w:val="20"/>
        </w:rPr>
        <w:t xml:space="preserve">au sein du nouveau cimetière communal </w:t>
      </w:r>
      <w:r w:rsidRPr="009529D3">
        <w:rPr>
          <w:rFonts w:ascii="Arial" w:hAnsi="Arial" w:cs="Arial"/>
          <w:sz w:val="20"/>
          <w:szCs w:val="20"/>
        </w:rPr>
        <w:t>permettant l’accès aux PMR (</w:t>
      </w:r>
      <w:r w:rsidR="009F1069">
        <w:rPr>
          <w:rFonts w:ascii="Arial" w:hAnsi="Arial" w:cs="Arial"/>
          <w:sz w:val="20"/>
          <w:szCs w:val="20"/>
        </w:rPr>
        <w:t>P</w:t>
      </w:r>
      <w:r w:rsidRPr="009529D3">
        <w:rPr>
          <w:rFonts w:ascii="Arial" w:hAnsi="Arial" w:cs="Arial"/>
          <w:sz w:val="20"/>
          <w:szCs w:val="20"/>
        </w:rPr>
        <w:t>ersonnes à Mobilité réduite).</w:t>
      </w:r>
    </w:p>
    <w:p w14:paraId="4ABF9EDB" w14:textId="77777777" w:rsidR="00834072" w:rsidRPr="009529D3" w:rsidRDefault="00834072" w:rsidP="009529D3">
      <w:pPr>
        <w:spacing w:after="0"/>
        <w:rPr>
          <w:rFonts w:ascii="Arial" w:hAnsi="Arial" w:cs="Arial"/>
          <w:sz w:val="20"/>
          <w:szCs w:val="20"/>
        </w:rPr>
      </w:pPr>
    </w:p>
    <w:p w14:paraId="7A60A52C" w14:textId="77777777" w:rsidR="009529D3" w:rsidRPr="009529D3" w:rsidRDefault="009529D3" w:rsidP="009529D3">
      <w:pPr>
        <w:spacing w:after="0"/>
        <w:rPr>
          <w:rFonts w:ascii="Arial" w:hAnsi="Arial" w:cs="Arial"/>
          <w:b/>
          <w:bCs/>
          <w:sz w:val="20"/>
          <w:szCs w:val="20"/>
        </w:rPr>
      </w:pPr>
      <w:r w:rsidRPr="009529D3">
        <w:rPr>
          <w:rFonts w:ascii="Arial" w:hAnsi="Arial" w:cs="Arial"/>
          <w:b/>
          <w:bCs/>
          <w:sz w:val="20"/>
          <w:szCs w:val="20"/>
        </w:rPr>
        <w:t>Au titre de l’Opération 231 « Ecole Maternelle » : 129,4 k €</w:t>
      </w:r>
    </w:p>
    <w:p w14:paraId="57584749" w14:textId="5E3AB6E3" w:rsidR="009529D3" w:rsidRDefault="009529D3" w:rsidP="009529D3">
      <w:pPr>
        <w:spacing w:after="0"/>
        <w:rPr>
          <w:rFonts w:ascii="Arial" w:hAnsi="Arial" w:cs="Arial"/>
          <w:sz w:val="20"/>
          <w:szCs w:val="20"/>
        </w:rPr>
      </w:pPr>
      <w:r w:rsidRPr="009529D3">
        <w:rPr>
          <w:rFonts w:ascii="Arial" w:hAnsi="Arial" w:cs="Arial"/>
          <w:sz w:val="20"/>
          <w:szCs w:val="20"/>
        </w:rPr>
        <w:t>Cette somme correspond au solde de paiement des travaux de création de la nouvelle école maternelle</w:t>
      </w:r>
      <w:r w:rsidR="00996925">
        <w:rPr>
          <w:rFonts w:ascii="Arial" w:hAnsi="Arial" w:cs="Arial"/>
          <w:sz w:val="20"/>
          <w:szCs w:val="20"/>
        </w:rPr>
        <w:t>.</w:t>
      </w:r>
    </w:p>
    <w:p w14:paraId="0D871914" w14:textId="544CD51E" w:rsidR="00996925" w:rsidRDefault="00996925" w:rsidP="009529D3">
      <w:pPr>
        <w:spacing w:after="0"/>
        <w:rPr>
          <w:rFonts w:ascii="Arial" w:hAnsi="Arial" w:cs="Arial"/>
          <w:sz w:val="20"/>
          <w:szCs w:val="20"/>
        </w:rPr>
      </w:pPr>
    </w:p>
    <w:p w14:paraId="2298B518" w14:textId="77777777" w:rsidR="00996925" w:rsidRDefault="00996925" w:rsidP="009529D3">
      <w:pPr>
        <w:spacing w:after="0"/>
        <w:rPr>
          <w:rFonts w:ascii="Arial" w:hAnsi="Arial" w:cs="Arial"/>
          <w:sz w:val="20"/>
          <w:szCs w:val="20"/>
        </w:rPr>
      </w:pPr>
    </w:p>
    <w:p w14:paraId="751601EC" w14:textId="59D117E8" w:rsidR="00996925" w:rsidRDefault="00996925" w:rsidP="00996925">
      <w:pPr>
        <w:spacing w:after="0"/>
        <w:rPr>
          <w:rFonts w:ascii="Arial" w:hAnsi="Arial" w:cs="Arial"/>
          <w:b/>
          <w:bCs/>
          <w:i/>
          <w:iCs/>
          <w:sz w:val="20"/>
          <w:szCs w:val="20"/>
        </w:rPr>
      </w:pPr>
      <w:r w:rsidRPr="00996925">
        <w:rPr>
          <w:rFonts w:ascii="Arial" w:hAnsi="Arial" w:cs="Arial"/>
          <w:b/>
          <w:bCs/>
          <w:i/>
          <w:iCs/>
          <w:sz w:val="20"/>
          <w:szCs w:val="20"/>
        </w:rPr>
        <w:t xml:space="preserve">b – </w:t>
      </w:r>
      <w:r w:rsidRPr="00A55B74">
        <w:rPr>
          <w:rFonts w:ascii="Arial" w:hAnsi="Arial" w:cs="Arial"/>
          <w:b/>
          <w:bCs/>
          <w:i/>
          <w:iCs/>
          <w:sz w:val="20"/>
          <w:szCs w:val="20"/>
          <w:u w:val="single"/>
        </w:rPr>
        <w:t xml:space="preserve">les autres </w:t>
      </w:r>
      <w:r w:rsidR="00AB1F74" w:rsidRPr="00A55B74">
        <w:rPr>
          <w:rFonts w:ascii="Arial" w:hAnsi="Arial" w:cs="Arial"/>
          <w:b/>
          <w:bCs/>
          <w:i/>
          <w:iCs/>
          <w:sz w:val="20"/>
          <w:szCs w:val="20"/>
          <w:u w:val="single"/>
        </w:rPr>
        <w:t>D</w:t>
      </w:r>
      <w:r w:rsidRPr="00A55B74">
        <w:rPr>
          <w:rFonts w:ascii="Arial" w:hAnsi="Arial" w:cs="Arial"/>
          <w:b/>
          <w:bCs/>
          <w:i/>
          <w:iCs/>
          <w:sz w:val="20"/>
          <w:szCs w:val="20"/>
          <w:u w:val="single"/>
        </w:rPr>
        <w:t xml:space="preserve">épenses d’investissement </w:t>
      </w:r>
      <w:r w:rsidR="00B2714B" w:rsidRPr="00A55B74">
        <w:rPr>
          <w:rFonts w:ascii="Arial" w:hAnsi="Arial" w:cs="Arial"/>
          <w:b/>
          <w:bCs/>
          <w:i/>
          <w:iCs/>
          <w:sz w:val="20"/>
          <w:szCs w:val="20"/>
          <w:u w:val="single"/>
        </w:rPr>
        <w:t>hors Opératio</w:t>
      </w:r>
      <w:r w:rsidR="00020D1C" w:rsidRPr="00A55B74">
        <w:rPr>
          <w:rFonts w:ascii="Arial" w:hAnsi="Arial" w:cs="Arial"/>
          <w:b/>
          <w:bCs/>
          <w:i/>
          <w:iCs/>
          <w:sz w:val="20"/>
          <w:szCs w:val="20"/>
          <w:u w:val="single"/>
        </w:rPr>
        <w:t>n</w:t>
      </w:r>
    </w:p>
    <w:p w14:paraId="50D4460C" w14:textId="77777777" w:rsidR="00996925" w:rsidRPr="00996925" w:rsidRDefault="00996925" w:rsidP="00996925">
      <w:pPr>
        <w:spacing w:after="0"/>
        <w:rPr>
          <w:rFonts w:ascii="Arial" w:hAnsi="Arial" w:cs="Arial"/>
          <w:sz w:val="20"/>
          <w:szCs w:val="20"/>
        </w:rPr>
      </w:pPr>
    </w:p>
    <w:p w14:paraId="6854B444" w14:textId="63071CD8" w:rsidR="00996925" w:rsidRDefault="00996925" w:rsidP="00996925">
      <w:pPr>
        <w:spacing w:after="0"/>
        <w:rPr>
          <w:rFonts w:ascii="Arial" w:hAnsi="Arial" w:cs="Arial"/>
          <w:sz w:val="20"/>
          <w:szCs w:val="20"/>
        </w:rPr>
      </w:pPr>
      <w:r w:rsidRPr="00996925">
        <w:rPr>
          <w:rFonts w:ascii="Arial" w:hAnsi="Arial" w:cs="Arial"/>
          <w:sz w:val="20"/>
          <w:szCs w:val="20"/>
        </w:rPr>
        <w:t xml:space="preserve">Il a été consacré 1,8 k € au </w:t>
      </w:r>
      <w:r w:rsidRPr="00996925">
        <w:rPr>
          <w:rFonts w:ascii="Arial" w:hAnsi="Arial" w:cs="Arial"/>
          <w:b/>
          <w:bCs/>
          <w:sz w:val="20"/>
          <w:szCs w:val="20"/>
        </w:rPr>
        <w:t xml:space="preserve">chapitre 20 </w:t>
      </w:r>
      <w:r w:rsidRPr="00996925">
        <w:rPr>
          <w:rFonts w:ascii="Arial" w:hAnsi="Arial" w:cs="Arial"/>
          <w:sz w:val="20"/>
          <w:szCs w:val="20"/>
        </w:rPr>
        <w:t xml:space="preserve">qui correspondent aux abonnements numériques de la commune auprès de la société SYS1 qui gère notre installation </w:t>
      </w:r>
      <w:r w:rsidR="00547BF1">
        <w:rPr>
          <w:rFonts w:ascii="Arial" w:hAnsi="Arial" w:cs="Arial"/>
          <w:sz w:val="20"/>
          <w:szCs w:val="20"/>
        </w:rPr>
        <w:t>informatique en Mairie</w:t>
      </w:r>
      <w:r w:rsidR="008867F7">
        <w:rPr>
          <w:rFonts w:ascii="Arial" w:hAnsi="Arial" w:cs="Arial"/>
          <w:sz w:val="20"/>
          <w:szCs w:val="20"/>
        </w:rPr>
        <w:t xml:space="preserve">, </w:t>
      </w:r>
      <w:r w:rsidRPr="00996925">
        <w:rPr>
          <w:rFonts w:ascii="Arial" w:hAnsi="Arial" w:cs="Arial"/>
          <w:sz w:val="20"/>
          <w:szCs w:val="20"/>
        </w:rPr>
        <w:t>ainsi que l’hébergement du site internet de la commune.</w:t>
      </w:r>
    </w:p>
    <w:p w14:paraId="04EAD420" w14:textId="77777777" w:rsidR="00996925" w:rsidRPr="00996925" w:rsidRDefault="00996925" w:rsidP="00996925">
      <w:pPr>
        <w:spacing w:after="0"/>
        <w:rPr>
          <w:rFonts w:ascii="Arial" w:hAnsi="Arial" w:cs="Arial"/>
          <w:sz w:val="20"/>
          <w:szCs w:val="20"/>
        </w:rPr>
      </w:pPr>
    </w:p>
    <w:p w14:paraId="14948686" w14:textId="21AF28F7" w:rsidR="00996925" w:rsidRDefault="00996925" w:rsidP="00996925">
      <w:pPr>
        <w:spacing w:after="0"/>
        <w:rPr>
          <w:rFonts w:ascii="Arial" w:hAnsi="Arial" w:cs="Arial"/>
          <w:sz w:val="20"/>
          <w:szCs w:val="20"/>
        </w:rPr>
      </w:pPr>
      <w:r w:rsidRPr="00996925">
        <w:rPr>
          <w:rFonts w:ascii="Arial" w:hAnsi="Arial" w:cs="Arial"/>
          <w:sz w:val="20"/>
          <w:szCs w:val="20"/>
        </w:rPr>
        <w:t xml:space="preserve">Au </w:t>
      </w:r>
      <w:r w:rsidRPr="00996925">
        <w:rPr>
          <w:rFonts w:ascii="Arial" w:hAnsi="Arial" w:cs="Arial"/>
          <w:b/>
          <w:bCs/>
          <w:sz w:val="20"/>
          <w:szCs w:val="20"/>
        </w:rPr>
        <w:t xml:space="preserve">chapitre 16 </w:t>
      </w:r>
      <w:r w:rsidRPr="00996925">
        <w:rPr>
          <w:rFonts w:ascii="Arial" w:hAnsi="Arial" w:cs="Arial"/>
          <w:sz w:val="20"/>
          <w:szCs w:val="20"/>
        </w:rPr>
        <w:t>apparait le remboursement du capital des emprunts de la commune pour 23 k € ( 2 emprunts en cours ; un de 50 k € contracté en 2017 échéance en 2026 et le second de 300 k € contracté en 2019 pour la construction de l’école Maternelle, échéance en 2033 )</w:t>
      </w:r>
    </w:p>
    <w:p w14:paraId="57C34739" w14:textId="77777777" w:rsidR="00A80835" w:rsidRPr="00996925" w:rsidRDefault="00A80835" w:rsidP="00996925">
      <w:pPr>
        <w:spacing w:after="0"/>
        <w:rPr>
          <w:rFonts w:ascii="Arial" w:hAnsi="Arial" w:cs="Arial"/>
          <w:sz w:val="20"/>
          <w:szCs w:val="20"/>
        </w:rPr>
      </w:pPr>
    </w:p>
    <w:p w14:paraId="4AE71221" w14:textId="2F79A049" w:rsidR="00996925" w:rsidRDefault="00A80835" w:rsidP="00A80835">
      <w:pPr>
        <w:spacing w:after="0"/>
        <w:jc w:val="center"/>
        <w:rPr>
          <w:rFonts w:ascii="Arial" w:hAnsi="Arial" w:cs="Arial"/>
          <w:sz w:val="20"/>
          <w:szCs w:val="20"/>
        </w:rPr>
      </w:pPr>
      <w:r w:rsidRPr="00A80835">
        <w:rPr>
          <w:rFonts w:ascii="Arial" w:hAnsi="Arial" w:cs="Arial"/>
          <w:noProof/>
          <w:sz w:val="20"/>
          <w:szCs w:val="20"/>
        </w:rPr>
        <w:drawing>
          <wp:inline distT="0" distB="0" distL="0" distR="0" wp14:anchorId="19560768" wp14:editId="4D70C778">
            <wp:extent cx="3924300" cy="2918069"/>
            <wp:effectExtent l="0" t="0" r="0" b="0"/>
            <wp:docPr id="11" name="Image 10">
              <a:extLst xmlns:a="http://schemas.openxmlformats.org/drawingml/2006/main">
                <a:ext uri="{FF2B5EF4-FFF2-40B4-BE49-F238E27FC236}">
                  <a16:creationId xmlns:a16="http://schemas.microsoft.com/office/drawing/2014/main" id="{33F6D102-01BA-4C82-8396-E0094F537F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33F6D102-01BA-4C82-8396-E0094F537F2B}"/>
                        </a:ext>
                      </a:extLst>
                    </pic:cNvPr>
                    <pic:cNvPicPr>
                      <a:picLocks noChangeAspect="1"/>
                    </pic:cNvPicPr>
                  </pic:nvPicPr>
                  <pic:blipFill rotWithShape="1">
                    <a:blip r:embed="rId19"/>
                    <a:srcRect r="51442" b="21674"/>
                    <a:stretch/>
                  </pic:blipFill>
                  <pic:spPr bwMode="auto">
                    <a:xfrm>
                      <a:off x="0" y="0"/>
                      <a:ext cx="3929259" cy="2921756"/>
                    </a:xfrm>
                    <a:prstGeom prst="rect">
                      <a:avLst/>
                    </a:prstGeom>
                    <a:ln>
                      <a:noFill/>
                    </a:ln>
                    <a:extLst>
                      <a:ext uri="{53640926-AAD7-44D8-BBD7-CCE9431645EC}">
                        <a14:shadowObscured xmlns:a14="http://schemas.microsoft.com/office/drawing/2010/main"/>
                      </a:ext>
                    </a:extLst>
                  </pic:spPr>
                </pic:pic>
              </a:graphicData>
            </a:graphic>
          </wp:inline>
        </w:drawing>
      </w:r>
    </w:p>
    <w:p w14:paraId="1FD0A50B" w14:textId="6EA90294" w:rsidR="00404627" w:rsidRDefault="00404627" w:rsidP="00404627">
      <w:pPr>
        <w:spacing w:after="0"/>
        <w:rPr>
          <w:rFonts w:ascii="Arial" w:hAnsi="Arial" w:cs="Arial"/>
          <w:sz w:val="20"/>
          <w:szCs w:val="20"/>
        </w:rPr>
      </w:pPr>
    </w:p>
    <w:p w14:paraId="58C90390" w14:textId="18013BBA" w:rsidR="00404627" w:rsidRDefault="00CD2E61" w:rsidP="00404627">
      <w:pPr>
        <w:rPr>
          <w:rFonts w:ascii="Arial" w:hAnsi="Arial" w:cs="Arial"/>
          <w:b/>
          <w:bCs/>
          <w:i/>
          <w:iCs/>
          <w:sz w:val="20"/>
          <w:szCs w:val="20"/>
          <w:u w:val="single"/>
        </w:rPr>
      </w:pPr>
      <w:r>
        <w:rPr>
          <w:rFonts w:ascii="Arial" w:hAnsi="Arial" w:cs="Arial"/>
          <w:b/>
          <w:bCs/>
          <w:i/>
          <w:iCs/>
          <w:sz w:val="20"/>
          <w:szCs w:val="20"/>
        </w:rPr>
        <w:t>c</w:t>
      </w:r>
      <w:r w:rsidR="00404627" w:rsidRPr="00DB2607">
        <w:rPr>
          <w:rFonts w:ascii="Arial" w:hAnsi="Arial" w:cs="Arial"/>
          <w:b/>
          <w:bCs/>
          <w:i/>
          <w:iCs/>
          <w:sz w:val="20"/>
          <w:szCs w:val="20"/>
        </w:rPr>
        <w:t xml:space="preserve"> – </w:t>
      </w:r>
      <w:r w:rsidR="00404627" w:rsidRPr="00A55B74">
        <w:rPr>
          <w:rFonts w:ascii="Arial" w:hAnsi="Arial" w:cs="Arial"/>
          <w:b/>
          <w:bCs/>
          <w:i/>
          <w:iCs/>
          <w:sz w:val="20"/>
          <w:szCs w:val="20"/>
          <w:u w:val="single"/>
        </w:rPr>
        <w:t xml:space="preserve">les </w:t>
      </w:r>
      <w:r w:rsidR="00AB1F74" w:rsidRPr="00A55B74">
        <w:rPr>
          <w:rFonts w:ascii="Arial" w:hAnsi="Arial" w:cs="Arial"/>
          <w:b/>
          <w:bCs/>
          <w:i/>
          <w:iCs/>
          <w:sz w:val="20"/>
          <w:szCs w:val="20"/>
          <w:u w:val="single"/>
        </w:rPr>
        <w:t>R</w:t>
      </w:r>
      <w:r w:rsidR="00404627" w:rsidRPr="00A55B74">
        <w:rPr>
          <w:rFonts w:ascii="Arial" w:hAnsi="Arial" w:cs="Arial"/>
          <w:b/>
          <w:bCs/>
          <w:i/>
          <w:iCs/>
          <w:sz w:val="20"/>
          <w:szCs w:val="20"/>
          <w:u w:val="single"/>
        </w:rPr>
        <w:t>ecettes d’Investissement par opération</w:t>
      </w:r>
    </w:p>
    <w:p w14:paraId="025D17C8" w14:textId="77777777" w:rsidR="009A555B" w:rsidRDefault="009A555B" w:rsidP="00404627">
      <w:pPr>
        <w:rPr>
          <w:rFonts w:ascii="Arial" w:hAnsi="Arial" w:cs="Arial"/>
          <w:b/>
          <w:bCs/>
          <w:i/>
          <w:iCs/>
          <w:sz w:val="20"/>
          <w:szCs w:val="20"/>
        </w:rPr>
      </w:pPr>
    </w:p>
    <w:p w14:paraId="2B6B91E7" w14:textId="1370DC7E" w:rsidR="00404627" w:rsidRDefault="009F362D" w:rsidP="009F362D">
      <w:pPr>
        <w:spacing w:after="0"/>
        <w:jc w:val="center"/>
        <w:rPr>
          <w:rFonts w:ascii="Arial" w:hAnsi="Arial" w:cs="Arial"/>
          <w:sz w:val="20"/>
          <w:szCs w:val="20"/>
        </w:rPr>
      </w:pPr>
      <w:r w:rsidRPr="009F362D">
        <w:rPr>
          <w:noProof/>
        </w:rPr>
        <w:drawing>
          <wp:inline distT="0" distB="0" distL="0" distR="0" wp14:anchorId="643E8B98" wp14:editId="5CE1A896">
            <wp:extent cx="3032760" cy="164592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2760" cy="1645920"/>
                    </a:xfrm>
                    <a:prstGeom prst="rect">
                      <a:avLst/>
                    </a:prstGeom>
                    <a:noFill/>
                    <a:ln>
                      <a:noFill/>
                    </a:ln>
                  </pic:spPr>
                </pic:pic>
              </a:graphicData>
            </a:graphic>
          </wp:inline>
        </w:drawing>
      </w:r>
    </w:p>
    <w:p w14:paraId="74E9E193" w14:textId="77777777" w:rsidR="00B90274" w:rsidRDefault="00B90274" w:rsidP="00404627">
      <w:pPr>
        <w:spacing w:after="0"/>
        <w:rPr>
          <w:rFonts w:ascii="Arial" w:hAnsi="Arial" w:cs="Arial"/>
          <w:sz w:val="20"/>
          <w:szCs w:val="20"/>
        </w:rPr>
      </w:pPr>
    </w:p>
    <w:p w14:paraId="67845975" w14:textId="203A51CD" w:rsidR="00B90274" w:rsidRPr="009529D3" w:rsidRDefault="00B90274" w:rsidP="00B90274">
      <w:pPr>
        <w:spacing w:after="0"/>
        <w:rPr>
          <w:rFonts w:ascii="Arial" w:hAnsi="Arial" w:cs="Arial"/>
          <w:b/>
          <w:bCs/>
          <w:sz w:val="20"/>
          <w:szCs w:val="20"/>
        </w:rPr>
      </w:pPr>
      <w:r w:rsidRPr="009529D3">
        <w:rPr>
          <w:rFonts w:ascii="Arial" w:hAnsi="Arial" w:cs="Arial"/>
          <w:b/>
          <w:bCs/>
          <w:sz w:val="20"/>
          <w:szCs w:val="20"/>
        </w:rPr>
        <w:t xml:space="preserve">Au titre de l’opération 207 « Travaux de voirie » : </w:t>
      </w:r>
      <w:r>
        <w:rPr>
          <w:rFonts w:ascii="Arial" w:hAnsi="Arial" w:cs="Arial"/>
          <w:b/>
          <w:bCs/>
          <w:sz w:val="20"/>
          <w:szCs w:val="20"/>
        </w:rPr>
        <w:t>2</w:t>
      </w:r>
      <w:r w:rsidR="00F72039">
        <w:rPr>
          <w:rFonts w:ascii="Arial" w:hAnsi="Arial" w:cs="Arial"/>
          <w:b/>
          <w:bCs/>
          <w:sz w:val="20"/>
          <w:szCs w:val="20"/>
        </w:rPr>
        <w:t>1,9</w:t>
      </w:r>
      <w:r w:rsidRPr="009529D3">
        <w:rPr>
          <w:rFonts w:ascii="Arial" w:hAnsi="Arial" w:cs="Arial"/>
          <w:b/>
          <w:bCs/>
          <w:sz w:val="20"/>
          <w:szCs w:val="20"/>
        </w:rPr>
        <w:t xml:space="preserve"> k €</w:t>
      </w:r>
      <w:r w:rsidR="00D83B91">
        <w:rPr>
          <w:rFonts w:ascii="Arial" w:hAnsi="Arial" w:cs="Arial"/>
          <w:b/>
          <w:bCs/>
          <w:sz w:val="20"/>
          <w:szCs w:val="20"/>
        </w:rPr>
        <w:t>,</w:t>
      </w:r>
    </w:p>
    <w:p w14:paraId="6BC79840" w14:textId="2BD73660" w:rsidR="009F362D" w:rsidRDefault="00D83B91" w:rsidP="00404627">
      <w:pPr>
        <w:spacing w:after="0"/>
        <w:rPr>
          <w:rFonts w:ascii="Arial" w:hAnsi="Arial" w:cs="Arial"/>
          <w:sz w:val="20"/>
          <w:szCs w:val="20"/>
        </w:rPr>
      </w:pPr>
      <w:r>
        <w:rPr>
          <w:rFonts w:ascii="Arial" w:hAnsi="Arial" w:cs="Arial"/>
          <w:sz w:val="20"/>
          <w:szCs w:val="20"/>
        </w:rPr>
        <w:t xml:space="preserve">les recettes correspondent aux versements </w:t>
      </w:r>
      <w:r w:rsidR="00C811B7">
        <w:rPr>
          <w:rFonts w:ascii="Arial" w:hAnsi="Arial" w:cs="Arial"/>
          <w:sz w:val="20"/>
          <w:szCs w:val="20"/>
        </w:rPr>
        <w:t>de subventions de l’Etat pour 10 k</w:t>
      </w:r>
      <w:r w:rsidR="00F72039">
        <w:rPr>
          <w:rFonts w:ascii="Arial" w:hAnsi="Arial" w:cs="Arial"/>
          <w:sz w:val="20"/>
          <w:szCs w:val="20"/>
        </w:rPr>
        <w:t xml:space="preserve"> </w:t>
      </w:r>
      <w:r w:rsidR="00C811B7">
        <w:rPr>
          <w:rFonts w:ascii="Arial" w:hAnsi="Arial" w:cs="Arial"/>
          <w:sz w:val="20"/>
          <w:szCs w:val="20"/>
        </w:rPr>
        <w:t xml:space="preserve">€ </w:t>
      </w:r>
      <w:r w:rsidR="00F72039">
        <w:rPr>
          <w:rFonts w:ascii="Arial" w:hAnsi="Arial" w:cs="Arial"/>
          <w:sz w:val="20"/>
          <w:szCs w:val="20"/>
        </w:rPr>
        <w:t xml:space="preserve">et de </w:t>
      </w:r>
      <w:r w:rsidR="00E96EDE">
        <w:rPr>
          <w:rFonts w:ascii="Arial" w:hAnsi="Arial" w:cs="Arial"/>
          <w:sz w:val="20"/>
          <w:szCs w:val="20"/>
        </w:rPr>
        <w:t>du Département de la Gironde au titre du FDAEC ( Fonds Départemental d’Aide à l’Equipe</w:t>
      </w:r>
      <w:r w:rsidR="009D214F">
        <w:rPr>
          <w:rFonts w:ascii="Arial" w:hAnsi="Arial" w:cs="Arial"/>
          <w:sz w:val="20"/>
          <w:szCs w:val="20"/>
        </w:rPr>
        <w:t>ment Communal ) pour 11,9 k €.</w:t>
      </w:r>
    </w:p>
    <w:p w14:paraId="7A4DBBB1" w14:textId="132665B2" w:rsidR="009A555B" w:rsidRDefault="009A555B" w:rsidP="00404627">
      <w:pPr>
        <w:spacing w:after="0"/>
        <w:rPr>
          <w:rFonts w:ascii="Arial" w:hAnsi="Arial" w:cs="Arial"/>
          <w:sz w:val="20"/>
          <w:szCs w:val="20"/>
        </w:rPr>
      </w:pPr>
    </w:p>
    <w:p w14:paraId="431822D3" w14:textId="77777777" w:rsidR="009A555B" w:rsidRDefault="009A555B" w:rsidP="00404627">
      <w:pPr>
        <w:spacing w:after="0"/>
        <w:rPr>
          <w:rFonts w:ascii="Arial" w:hAnsi="Arial" w:cs="Arial"/>
          <w:sz w:val="20"/>
          <w:szCs w:val="20"/>
        </w:rPr>
      </w:pPr>
    </w:p>
    <w:p w14:paraId="6C8BDC7A" w14:textId="77777777" w:rsidR="003818FB" w:rsidRDefault="003818FB" w:rsidP="003818FB">
      <w:pPr>
        <w:rPr>
          <w:rFonts w:ascii="Arial" w:hAnsi="Arial" w:cs="Arial"/>
          <w:b/>
          <w:bCs/>
          <w:i/>
          <w:iCs/>
          <w:sz w:val="20"/>
          <w:szCs w:val="20"/>
        </w:rPr>
      </w:pPr>
      <w:r>
        <w:rPr>
          <w:rFonts w:ascii="Arial" w:hAnsi="Arial" w:cs="Arial"/>
          <w:b/>
          <w:bCs/>
          <w:i/>
          <w:iCs/>
          <w:sz w:val="20"/>
          <w:szCs w:val="20"/>
        </w:rPr>
        <w:lastRenderedPageBreak/>
        <w:t>c</w:t>
      </w:r>
      <w:r w:rsidRPr="00DB2607">
        <w:rPr>
          <w:rFonts w:ascii="Arial" w:hAnsi="Arial" w:cs="Arial"/>
          <w:b/>
          <w:bCs/>
          <w:i/>
          <w:iCs/>
          <w:sz w:val="20"/>
          <w:szCs w:val="20"/>
        </w:rPr>
        <w:t xml:space="preserve"> – </w:t>
      </w:r>
      <w:r w:rsidRPr="00A55B74">
        <w:rPr>
          <w:rFonts w:ascii="Arial" w:hAnsi="Arial" w:cs="Arial"/>
          <w:b/>
          <w:bCs/>
          <w:i/>
          <w:iCs/>
          <w:sz w:val="20"/>
          <w:szCs w:val="20"/>
          <w:u w:val="single"/>
        </w:rPr>
        <w:t>les Recettes d’Investissement par opération (suite)</w:t>
      </w:r>
    </w:p>
    <w:p w14:paraId="7E789FFB" w14:textId="749E56CB" w:rsidR="009D214F" w:rsidRDefault="009D214F" w:rsidP="00404627">
      <w:pPr>
        <w:spacing w:after="0"/>
        <w:rPr>
          <w:rFonts w:ascii="Arial" w:hAnsi="Arial" w:cs="Arial"/>
          <w:sz w:val="20"/>
          <w:szCs w:val="20"/>
        </w:rPr>
      </w:pPr>
    </w:p>
    <w:p w14:paraId="79749843" w14:textId="36783A99" w:rsidR="009D214F" w:rsidRDefault="0055083A" w:rsidP="00404627">
      <w:pPr>
        <w:spacing w:after="0"/>
        <w:rPr>
          <w:rFonts w:ascii="Arial" w:hAnsi="Arial" w:cs="Arial"/>
          <w:sz w:val="20"/>
          <w:szCs w:val="20"/>
        </w:rPr>
      </w:pPr>
      <w:r w:rsidRPr="000A3E57">
        <w:rPr>
          <w:rFonts w:ascii="Arial" w:hAnsi="Arial" w:cs="Arial"/>
          <w:b/>
          <w:bCs/>
          <w:sz w:val="20"/>
          <w:szCs w:val="20"/>
        </w:rPr>
        <w:t>Au titre de l’opération 227 « Sécurisation RD13e4 » : 7,4 k €,</w:t>
      </w:r>
      <w:r w:rsidR="000A3E57">
        <w:rPr>
          <w:rFonts w:ascii="Arial" w:hAnsi="Arial" w:cs="Arial"/>
          <w:b/>
          <w:bCs/>
          <w:sz w:val="20"/>
          <w:szCs w:val="20"/>
        </w:rPr>
        <w:t xml:space="preserve"> </w:t>
      </w:r>
    </w:p>
    <w:p w14:paraId="3D6CCD48" w14:textId="3EAAB44D" w:rsidR="000A3E57" w:rsidRDefault="000A3E57" w:rsidP="00404627">
      <w:pPr>
        <w:spacing w:after="0"/>
        <w:rPr>
          <w:rFonts w:ascii="Arial" w:hAnsi="Arial" w:cs="Arial"/>
          <w:sz w:val="20"/>
          <w:szCs w:val="20"/>
        </w:rPr>
      </w:pPr>
      <w:r>
        <w:rPr>
          <w:rFonts w:ascii="Arial" w:hAnsi="Arial" w:cs="Arial"/>
          <w:sz w:val="20"/>
          <w:szCs w:val="20"/>
        </w:rPr>
        <w:t>l’intégralité de cette somme provient d’une subvention obtenue</w:t>
      </w:r>
      <w:r w:rsidR="00906E2A">
        <w:rPr>
          <w:rFonts w:ascii="Arial" w:hAnsi="Arial" w:cs="Arial"/>
          <w:sz w:val="20"/>
          <w:szCs w:val="20"/>
        </w:rPr>
        <w:t xml:space="preserve"> de l’Etat.</w:t>
      </w:r>
    </w:p>
    <w:p w14:paraId="30280E3D" w14:textId="77777777" w:rsidR="00906E2A" w:rsidRDefault="00906E2A" w:rsidP="00404627">
      <w:pPr>
        <w:spacing w:after="0"/>
        <w:rPr>
          <w:rFonts w:ascii="Arial" w:hAnsi="Arial" w:cs="Arial"/>
          <w:sz w:val="20"/>
          <w:szCs w:val="20"/>
        </w:rPr>
      </w:pPr>
    </w:p>
    <w:p w14:paraId="1BDD0188" w14:textId="4589084A" w:rsidR="00906E2A" w:rsidRDefault="00906E2A" w:rsidP="00404627">
      <w:pPr>
        <w:spacing w:after="0"/>
        <w:rPr>
          <w:rFonts w:ascii="Arial" w:hAnsi="Arial" w:cs="Arial"/>
          <w:b/>
          <w:bCs/>
          <w:sz w:val="20"/>
          <w:szCs w:val="20"/>
        </w:rPr>
      </w:pPr>
      <w:r w:rsidRPr="00E81370">
        <w:rPr>
          <w:rFonts w:ascii="Arial" w:hAnsi="Arial" w:cs="Arial"/>
          <w:b/>
          <w:bCs/>
          <w:sz w:val="20"/>
          <w:szCs w:val="20"/>
        </w:rPr>
        <w:t>Au titre de l’opération 231</w:t>
      </w:r>
      <w:r w:rsidR="00E81370" w:rsidRPr="00E81370">
        <w:rPr>
          <w:rFonts w:ascii="Arial" w:hAnsi="Arial" w:cs="Arial"/>
          <w:b/>
          <w:bCs/>
          <w:sz w:val="20"/>
          <w:szCs w:val="20"/>
        </w:rPr>
        <w:t xml:space="preserve"> « Ecole Maternelle »</w:t>
      </w:r>
      <w:r w:rsidR="00E81370">
        <w:rPr>
          <w:rFonts w:ascii="Arial" w:hAnsi="Arial" w:cs="Arial"/>
          <w:b/>
          <w:bCs/>
          <w:sz w:val="20"/>
          <w:szCs w:val="20"/>
        </w:rPr>
        <w:t xml:space="preserve"> : </w:t>
      </w:r>
      <w:r w:rsidR="008B1A80">
        <w:rPr>
          <w:rFonts w:ascii="Arial" w:hAnsi="Arial" w:cs="Arial"/>
          <w:b/>
          <w:bCs/>
          <w:sz w:val="20"/>
          <w:szCs w:val="20"/>
        </w:rPr>
        <w:t>477,3 k €,</w:t>
      </w:r>
    </w:p>
    <w:p w14:paraId="350FC697" w14:textId="1392F3CF" w:rsidR="008B1A80" w:rsidRDefault="008B1A80" w:rsidP="00404627">
      <w:pPr>
        <w:spacing w:after="0"/>
        <w:rPr>
          <w:rFonts w:ascii="Arial" w:hAnsi="Arial" w:cs="Arial"/>
          <w:sz w:val="20"/>
          <w:szCs w:val="20"/>
        </w:rPr>
      </w:pPr>
      <w:r>
        <w:rPr>
          <w:rFonts w:ascii="Arial" w:hAnsi="Arial" w:cs="Arial"/>
          <w:sz w:val="20"/>
          <w:szCs w:val="20"/>
        </w:rPr>
        <w:t>les recettes correspondent</w:t>
      </w:r>
      <w:r w:rsidR="00600DAF">
        <w:rPr>
          <w:rFonts w:ascii="Arial" w:hAnsi="Arial" w:cs="Arial"/>
          <w:sz w:val="20"/>
          <w:szCs w:val="20"/>
        </w:rPr>
        <w:t xml:space="preserve"> aux versements</w:t>
      </w:r>
      <w:r w:rsidR="00166A5C">
        <w:rPr>
          <w:rFonts w:ascii="Arial" w:hAnsi="Arial" w:cs="Arial"/>
          <w:sz w:val="20"/>
          <w:szCs w:val="20"/>
        </w:rPr>
        <w:t xml:space="preserve"> des soldes des subventions ( DETR 2019 &amp; 2020, DSIL 2020</w:t>
      </w:r>
      <w:r w:rsidR="00132D82">
        <w:rPr>
          <w:rFonts w:ascii="Arial" w:hAnsi="Arial" w:cs="Arial"/>
          <w:sz w:val="20"/>
          <w:szCs w:val="20"/>
        </w:rPr>
        <w:t xml:space="preserve"> et Convention Ecole signée avec le Département de la Gironde)</w:t>
      </w:r>
      <w:r w:rsidR="00DF4F37">
        <w:rPr>
          <w:rFonts w:ascii="Arial" w:hAnsi="Arial" w:cs="Arial"/>
          <w:sz w:val="20"/>
          <w:szCs w:val="20"/>
        </w:rPr>
        <w:t xml:space="preserve">, détail ci-dessous : </w:t>
      </w:r>
    </w:p>
    <w:p w14:paraId="07A013E9" w14:textId="1F5C79CA" w:rsidR="00DF4F37" w:rsidRDefault="00DF4F37" w:rsidP="00404627">
      <w:pPr>
        <w:spacing w:after="0"/>
        <w:rPr>
          <w:rFonts w:ascii="Arial" w:hAnsi="Arial" w:cs="Arial"/>
          <w:sz w:val="20"/>
          <w:szCs w:val="20"/>
        </w:rPr>
      </w:pPr>
    </w:p>
    <w:p w14:paraId="39B8F5F4" w14:textId="77777777" w:rsidR="003818FB" w:rsidRDefault="003818FB" w:rsidP="00404627">
      <w:pPr>
        <w:spacing w:after="0"/>
        <w:rPr>
          <w:rFonts w:ascii="Arial" w:hAnsi="Arial" w:cs="Arial"/>
          <w:sz w:val="20"/>
          <w:szCs w:val="20"/>
        </w:rPr>
      </w:pPr>
    </w:p>
    <w:p w14:paraId="5A6A6E3D" w14:textId="6FC5D540" w:rsidR="00DF4F37" w:rsidRPr="008B1A80" w:rsidRDefault="00DF4F37" w:rsidP="00DF4F37">
      <w:pPr>
        <w:spacing w:after="0"/>
        <w:jc w:val="center"/>
        <w:rPr>
          <w:rFonts w:ascii="Arial" w:hAnsi="Arial" w:cs="Arial"/>
          <w:sz w:val="20"/>
          <w:szCs w:val="20"/>
        </w:rPr>
      </w:pPr>
      <w:r w:rsidRPr="00DF4F37">
        <w:rPr>
          <w:noProof/>
        </w:rPr>
        <w:drawing>
          <wp:inline distT="0" distB="0" distL="0" distR="0" wp14:anchorId="0C457F83" wp14:editId="6DC66962">
            <wp:extent cx="3528060" cy="153162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8060" cy="1531620"/>
                    </a:xfrm>
                    <a:prstGeom prst="rect">
                      <a:avLst/>
                    </a:prstGeom>
                    <a:noFill/>
                    <a:ln>
                      <a:noFill/>
                    </a:ln>
                  </pic:spPr>
                </pic:pic>
              </a:graphicData>
            </a:graphic>
          </wp:inline>
        </w:drawing>
      </w:r>
    </w:p>
    <w:p w14:paraId="2A6A9D69" w14:textId="55E271B4" w:rsidR="00E81370" w:rsidRDefault="00E81370" w:rsidP="00404627">
      <w:pPr>
        <w:spacing w:after="0"/>
        <w:rPr>
          <w:rFonts w:ascii="Arial" w:hAnsi="Arial" w:cs="Arial"/>
          <w:sz w:val="20"/>
          <w:szCs w:val="20"/>
        </w:rPr>
      </w:pPr>
    </w:p>
    <w:p w14:paraId="38E9FBAE" w14:textId="07C054A1" w:rsidR="00511495" w:rsidRDefault="00511495" w:rsidP="00404627">
      <w:pPr>
        <w:spacing w:after="0"/>
        <w:rPr>
          <w:rFonts w:ascii="Arial" w:hAnsi="Arial" w:cs="Arial"/>
          <w:sz w:val="20"/>
          <w:szCs w:val="20"/>
        </w:rPr>
      </w:pPr>
    </w:p>
    <w:p w14:paraId="787B66CC" w14:textId="77777777" w:rsidR="003818FB" w:rsidRDefault="003818FB" w:rsidP="00404627">
      <w:pPr>
        <w:spacing w:after="0"/>
        <w:rPr>
          <w:rFonts w:ascii="Arial" w:hAnsi="Arial" w:cs="Arial"/>
          <w:sz w:val="20"/>
          <w:szCs w:val="20"/>
        </w:rPr>
      </w:pPr>
    </w:p>
    <w:p w14:paraId="6B30E7A5" w14:textId="1050659C" w:rsidR="00A02BB5" w:rsidRDefault="00A642E9" w:rsidP="00404627">
      <w:pPr>
        <w:spacing w:after="0"/>
        <w:rPr>
          <w:rFonts w:ascii="Arial" w:hAnsi="Arial" w:cs="Arial"/>
          <w:sz w:val="20"/>
          <w:szCs w:val="20"/>
        </w:rPr>
      </w:pPr>
      <w:r>
        <w:rPr>
          <w:rFonts w:ascii="Arial" w:hAnsi="Arial" w:cs="Arial"/>
          <w:sz w:val="20"/>
          <w:szCs w:val="20"/>
        </w:rPr>
        <w:t>Pour information, ci-dessous la vue définitive</w:t>
      </w:r>
      <w:r w:rsidR="00AE602D">
        <w:rPr>
          <w:rFonts w:ascii="Arial" w:hAnsi="Arial" w:cs="Arial"/>
          <w:sz w:val="20"/>
          <w:szCs w:val="20"/>
        </w:rPr>
        <w:t xml:space="preserve"> </w:t>
      </w:r>
      <w:r w:rsidR="00407309">
        <w:rPr>
          <w:rFonts w:ascii="Arial" w:hAnsi="Arial" w:cs="Arial"/>
          <w:sz w:val="20"/>
          <w:szCs w:val="20"/>
        </w:rPr>
        <w:t>du projet</w:t>
      </w:r>
      <w:r w:rsidR="00817A3D">
        <w:rPr>
          <w:rFonts w:ascii="Arial" w:hAnsi="Arial" w:cs="Arial"/>
          <w:sz w:val="20"/>
          <w:szCs w:val="20"/>
        </w:rPr>
        <w:t xml:space="preserve"> </w:t>
      </w:r>
      <w:r w:rsidR="00817A3D" w:rsidRPr="00817A3D">
        <w:rPr>
          <w:rFonts w:ascii="Arial" w:hAnsi="Arial" w:cs="Arial"/>
          <w:b/>
          <w:bCs/>
          <w:sz w:val="20"/>
          <w:szCs w:val="20"/>
        </w:rPr>
        <w:t>« Opération 231 Ecole Maternelle »</w:t>
      </w:r>
      <w:r w:rsidR="00407309">
        <w:rPr>
          <w:rFonts w:ascii="Arial" w:hAnsi="Arial" w:cs="Arial"/>
          <w:sz w:val="20"/>
          <w:szCs w:val="20"/>
        </w:rPr>
        <w:t xml:space="preserve"> qui met en relief le coût du projet</w:t>
      </w:r>
      <w:r w:rsidR="00817A3D">
        <w:rPr>
          <w:rFonts w:ascii="Arial" w:hAnsi="Arial" w:cs="Arial"/>
          <w:sz w:val="20"/>
          <w:szCs w:val="20"/>
        </w:rPr>
        <w:t xml:space="preserve">, </w:t>
      </w:r>
      <w:r w:rsidR="00407309">
        <w:rPr>
          <w:rFonts w:ascii="Arial" w:hAnsi="Arial" w:cs="Arial"/>
          <w:sz w:val="20"/>
          <w:szCs w:val="20"/>
        </w:rPr>
        <w:t>la part des subventions perçues</w:t>
      </w:r>
      <w:r w:rsidR="00E74D2D">
        <w:rPr>
          <w:rFonts w:ascii="Arial" w:hAnsi="Arial" w:cs="Arial"/>
          <w:sz w:val="20"/>
          <w:szCs w:val="20"/>
        </w:rPr>
        <w:t xml:space="preserve"> et la contribution de la collectivité</w:t>
      </w:r>
      <w:r w:rsidR="00407309">
        <w:rPr>
          <w:rFonts w:ascii="Arial" w:hAnsi="Arial" w:cs="Arial"/>
          <w:sz w:val="20"/>
          <w:szCs w:val="20"/>
        </w:rPr>
        <w:t> :</w:t>
      </w:r>
    </w:p>
    <w:p w14:paraId="51399513" w14:textId="312396CC" w:rsidR="00407309" w:rsidRDefault="00407309" w:rsidP="00404627">
      <w:pPr>
        <w:spacing w:after="0"/>
        <w:rPr>
          <w:rFonts w:ascii="Arial" w:hAnsi="Arial" w:cs="Arial"/>
          <w:sz w:val="20"/>
          <w:szCs w:val="20"/>
        </w:rPr>
      </w:pPr>
    </w:p>
    <w:p w14:paraId="3D5CDF29" w14:textId="2EE9F393" w:rsidR="003818FB" w:rsidRDefault="003818FB" w:rsidP="00404627">
      <w:pPr>
        <w:spacing w:after="0"/>
        <w:rPr>
          <w:rFonts w:ascii="Arial" w:hAnsi="Arial" w:cs="Arial"/>
          <w:sz w:val="20"/>
          <w:szCs w:val="20"/>
        </w:rPr>
      </w:pPr>
    </w:p>
    <w:p w14:paraId="60321369" w14:textId="77777777" w:rsidR="003818FB" w:rsidRDefault="003818FB" w:rsidP="00404627">
      <w:pPr>
        <w:spacing w:after="0"/>
        <w:rPr>
          <w:rFonts w:ascii="Arial" w:hAnsi="Arial" w:cs="Arial"/>
          <w:sz w:val="20"/>
          <w:szCs w:val="20"/>
        </w:rPr>
      </w:pPr>
    </w:p>
    <w:p w14:paraId="39ED0146" w14:textId="7CAAF8F9" w:rsidR="00407309" w:rsidRDefault="00407309" w:rsidP="00404627">
      <w:pPr>
        <w:spacing w:after="0"/>
        <w:rPr>
          <w:rFonts w:ascii="Arial" w:hAnsi="Arial" w:cs="Arial"/>
          <w:sz w:val="20"/>
          <w:szCs w:val="20"/>
        </w:rPr>
      </w:pPr>
      <w:r>
        <w:rPr>
          <w:noProof/>
        </w:rPr>
        <w:drawing>
          <wp:inline distT="0" distB="0" distL="0" distR="0" wp14:anchorId="461E655D" wp14:editId="672EC92B">
            <wp:extent cx="6120130" cy="2918460"/>
            <wp:effectExtent l="19050" t="19050" r="13970" b="152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2918460"/>
                    </a:xfrm>
                    <a:prstGeom prst="rect">
                      <a:avLst/>
                    </a:prstGeom>
                    <a:ln w="19050">
                      <a:solidFill>
                        <a:schemeClr val="accent2">
                          <a:lumMod val="50000"/>
                        </a:schemeClr>
                      </a:solidFill>
                    </a:ln>
                  </pic:spPr>
                </pic:pic>
              </a:graphicData>
            </a:graphic>
          </wp:inline>
        </w:drawing>
      </w:r>
    </w:p>
    <w:p w14:paraId="1C2CC326" w14:textId="542646E2" w:rsidR="00F3288F" w:rsidRDefault="00F3288F" w:rsidP="00551FA1">
      <w:pPr>
        <w:rPr>
          <w:rFonts w:ascii="Arial" w:hAnsi="Arial" w:cs="Arial"/>
          <w:b/>
          <w:bCs/>
          <w:i/>
          <w:iCs/>
          <w:sz w:val="20"/>
          <w:szCs w:val="20"/>
        </w:rPr>
      </w:pPr>
    </w:p>
    <w:p w14:paraId="5B7A27BD" w14:textId="78535D1E" w:rsidR="00F3288F" w:rsidRDefault="00F3288F" w:rsidP="00551FA1">
      <w:pPr>
        <w:rPr>
          <w:rFonts w:ascii="Arial" w:hAnsi="Arial" w:cs="Arial"/>
          <w:b/>
          <w:bCs/>
          <w:i/>
          <w:iCs/>
          <w:sz w:val="20"/>
          <w:szCs w:val="20"/>
        </w:rPr>
      </w:pPr>
    </w:p>
    <w:p w14:paraId="31283179" w14:textId="6DFEC63F" w:rsidR="00F3288F" w:rsidRDefault="00F3288F" w:rsidP="00551FA1">
      <w:pPr>
        <w:rPr>
          <w:rFonts w:ascii="Arial" w:hAnsi="Arial" w:cs="Arial"/>
          <w:b/>
          <w:bCs/>
          <w:i/>
          <w:iCs/>
          <w:sz w:val="20"/>
          <w:szCs w:val="20"/>
        </w:rPr>
      </w:pPr>
    </w:p>
    <w:p w14:paraId="6208502D" w14:textId="73F8C0C3" w:rsidR="00F3288F" w:rsidRDefault="00F3288F" w:rsidP="00551FA1">
      <w:pPr>
        <w:rPr>
          <w:rFonts w:ascii="Arial" w:hAnsi="Arial" w:cs="Arial"/>
          <w:b/>
          <w:bCs/>
          <w:i/>
          <w:iCs/>
          <w:sz w:val="20"/>
          <w:szCs w:val="20"/>
        </w:rPr>
      </w:pPr>
    </w:p>
    <w:p w14:paraId="2907E0B1" w14:textId="2E43B6DA" w:rsidR="00F3288F" w:rsidRDefault="00F3288F" w:rsidP="00551FA1">
      <w:pPr>
        <w:rPr>
          <w:rFonts w:ascii="Arial" w:hAnsi="Arial" w:cs="Arial"/>
          <w:b/>
          <w:bCs/>
          <w:i/>
          <w:iCs/>
          <w:sz w:val="20"/>
          <w:szCs w:val="20"/>
        </w:rPr>
      </w:pPr>
    </w:p>
    <w:p w14:paraId="4660248C" w14:textId="77777777" w:rsidR="00D20205" w:rsidRDefault="00D20205" w:rsidP="00551FA1">
      <w:pPr>
        <w:rPr>
          <w:rFonts w:ascii="Arial" w:hAnsi="Arial" w:cs="Arial"/>
          <w:b/>
          <w:bCs/>
          <w:i/>
          <w:iCs/>
          <w:sz w:val="20"/>
          <w:szCs w:val="20"/>
        </w:rPr>
      </w:pPr>
    </w:p>
    <w:p w14:paraId="7C0A9F94" w14:textId="7166E5EC" w:rsidR="00551FA1" w:rsidRDefault="00CD2E61" w:rsidP="00551FA1">
      <w:pPr>
        <w:rPr>
          <w:rFonts w:ascii="Arial" w:hAnsi="Arial" w:cs="Arial"/>
          <w:b/>
          <w:bCs/>
          <w:i/>
          <w:iCs/>
          <w:sz w:val="20"/>
          <w:szCs w:val="20"/>
        </w:rPr>
      </w:pPr>
      <w:r>
        <w:rPr>
          <w:rFonts w:ascii="Arial" w:hAnsi="Arial" w:cs="Arial"/>
          <w:b/>
          <w:bCs/>
          <w:i/>
          <w:iCs/>
          <w:sz w:val="20"/>
          <w:szCs w:val="20"/>
        </w:rPr>
        <w:lastRenderedPageBreak/>
        <w:t>d</w:t>
      </w:r>
      <w:r w:rsidR="00551FA1" w:rsidRPr="00DB2607">
        <w:rPr>
          <w:rFonts w:ascii="Arial" w:hAnsi="Arial" w:cs="Arial"/>
          <w:b/>
          <w:bCs/>
          <w:i/>
          <w:iCs/>
          <w:sz w:val="20"/>
          <w:szCs w:val="20"/>
        </w:rPr>
        <w:t xml:space="preserve"> – </w:t>
      </w:r>
      <w:r w:rsidR="00551FA1" w:rsidRPr="00D20205">
        <w:rPr>
          <w:rFonts w:ascii="Arial" w:hAnsi="Arial" w:cs="Arial"/>
          <w:b/>
          <w:bCs/>
          <w:i/>
          <w:iCs/>
          <w:sz w:val="20"/>
          <w:szCs w:val="20"/>
          <w:u w:val="single"/>
        </w:rPr>
        <w:t xml:space="preserve">les Recettes d’Investissement </w:t>
      </w:r>
      <w:r w:rsidR="00011BD5" w:rsidRPr="00D20205">
        <w:rPr>
          <w:rFonts w:ascii="Arial" w:hAnsi="Arial" w:cs="Arial"/>
          <w:b/>
          <w:bCs/>
          <w:i/>
          <w:iCs/>
          <w:sz w:val="20"/>
          <w:szCs w:val="20"/>
          <w:u w:val="single"/>
        </w:rPr>
        <w:t>hors</w:t>
      </w:r>
      <w:r w:rsidR="00551FA1" w:rsidRPr="00D20205">
        <w:rPr>
          <w:rFonts w:ascii="Arial" w:hAnsi="Arial" w:cs="Arial"/>
          <w:b/>
          <w:bCs/>
          <w:i/>
          <w:iCs/>
          <w:sz w:val="20"/>
          <w:szCs w:val="20"/>
          <w:u w:val="single"/>
        </w:rPr>
        <w:t xml:space="preserve"> opération</w:t>
      </w:r>
    </w:p>
    <w:p w14:paraId="138F917D" w14:textId="77777777" w:rsidR="00D20205" w:rsidRDefault="00D20205" w:rsidP="00551FA1">
      <w:pPr>
        <w:rPr>
          <w:rFonts w:ascii="Arial" w:hAnsi="Arial" w:cs="Arial"/>
          <w:b/>
          <w:bCs/>
          <w:i/>
          <w:iCs/>
          <w:sz w:val="20"/>
          <w:szCs w:val="20"/>
        </w:rPr>
      </w:pPr>
    </w:p>
    <w:p w14:paraId="6878471F" w14:textId="08E9A07F" w:rsidR="00011BD5" w:rsidRDefault="000C53C2" w:rsidP="000C53C2">
      <w:pPr>
        <w:jc w:val="center"/>
        <w:rPr>
          <w:rFonts w:ascii="Arial" w:hAnsi="Arial" w:cs="Arial"/>
          <w:sz w:val="20"/>
          <w:szCs w:val="20"/>
        </w:rPr>
      </w:pPr>
      <w:r w:rsidRPr="000C53C2">
        <w:rPr>
          <w:rFonts w:ascii="Arial" w:hAnsi="Arial" w:cs="Arial"/>
          <w:noProof/>
          <w:sz w:val="20"/>
          <w:szCs w:val="20"/>
        </w:rPr>
        <w:drawing>
          <wp:inline distT="0" distB="0" distL="0" distR="0" wp14:anchorId="3FE9BFB4" wp14:editId="0F11E4D0">
            <wp:extent cx="4181192" cy="2933700"/>
            <wp:effectExtent l="0" t="0" r="0" b="0"/>
            <wp:docPr id="15" name="Image 10">
              <a:extLst xmlns:a="http://schemas.openxmlformats.org/drawingml/2006/main">
                <a:ext uri="{FF2B5EF4-FFF2-40B4-BE49-F238E27FC236}">
                  <a16:creationId xmlns:a16="http://schemas.microsoft.com/office/drawing/2014/main" id="{33F6D102-01BA-4C82-8396-E0094F537F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33F6D102-01BA-4C82-8396-E0094F537F2B}"/>
                        </a:ext>
                      </a:extLst>
                    </pic:cNvPr>
                    <pic:cNvPicPr>
                      <a:picLocks noChangeAspect="1"/>
                    </pic:cNvPicPr>
                  </pic:nvPicPr>
                  <pic:blipFill rotWithShape="1">
                    <a:blip r:embed="rId19"/>
                    <a:srcRect l="48184" b="21134"/>
                    <a:stretch/>
                  </pic:blipFill>
                  <pic:spPr bwMode="auto">
                    <a:xfrm>
                      <a:off x="0" y="0"/>
                      <a:ext cx="4219636" cy="2960674"/>
                    </a:xfrm>
                    <a:prstGeom prst="rect">
                      <a:avLst/>
                    </a:prstGeom>
                    <a:ln>
                      <a:noFill/>
                    </a:ln>
                    <a:extLst>
                      <a:ext uri="{53640926-AAD7-44D8-BBD7-CCE9431645EC}">
                        <a14:shadowObscured xmlns:a14="http://schemas.microsoft.com/office/drawing/2010/main"/>
                      </a:ext>
                    </a:extLst>
                  </pic:spPr>
                </pic:pic>
              </a:graphicData>
            </a:graphic>
          </wp:inline>
        </w:drawing>
      </w:r>
    </w:p>
    <w:p w14:paraId="05BED76C" w14:textId="08E338AB" w:rsidR="00C75196" w:rsidRDefault="00C25D0A" w:rsidP="00C75196">
      <w:pPr>
        <w:rPr>
          <w:rFonts w:ascii="Arial" w:hAnsi="Arial" w:cs="Arial"/>
          <w:sz w:val="20"/>
          <w:szCs w:val="20"/>
        </w:rPr>
      </w:pPr>
      <w:r w:rsidRPr="007371F2">
        <w:rPr>
          <w:rFonts w:ascii="Arial" w:hAnsi="Arial" w:cs="Arial"/>
          <w:b/>
          <w:bCs/>
          <w:sz w:val="20"/>
          <w:szCs w:val="20"/>
        </w:rPr>
        <w:t>Au chapitre 10</w:t>
      </w:r>
      <w:r>
        <w:rPr>
          <w:rFonts w:ascii="Arial" w:hAnsi="Arial" w:cs="Arial"/>
          <w:sz w:val="20"/>
          <w:szCs w:val="20"/>
        </w:rPr>
        <w:t xml:space="preserve"> apparaît</w:t>
      </w:r>
      <w:r w:rsidR="007371F2">
        <w:rPr>
          <w:rFonts w:ascii="Arial" w:hAnsi="Arial" w:cs="Arial"/>
          <w:sz w:val="20"/>
          <w:szCs w:val="20"/>
        </w:rPr>
        <w:t xml:space="preserve"> la somme de </w:t>
      </w:r>
      <w:r w:rsidR="007371F2" w:rsidRPr="00B72E4D">
        <w:rPr>
          <w:rFonts w:ascii="Arial" w:hAnsi="Arial" w:cs="Arial"/>
          <w:b/>
          <w:bCs/>
          <w:sz w:val="20"/>
          <w:szCs w:val="20"/>
        </w:rPr>
        <w:t>94</w:t>
      </w:r>
      <w:r w:rsidR="00B72E4D" w:rsidRPr="00B72E4D">
        <w:rPr>
          <w:rFonts w:ascii="Arial" w:hAnsi="Arial" w:cs="Arial"/>
          <w:b/>
          <w:bCs/>
          <w:sz w:val="20"/>
          <w:szCs w:val="20"/>
        </w:rPr>
        <w:t xml:space="preserve"> </w:t>
      </w:r>
      <w:r w:rsidR="007371F2" w:rsidRPr="00B72E4D">
        <w:rPr>
          <w:rFonts w:ascii="Arial" w:hAnsi="Arial" w:cs="Arial"/>
          <w:b/>
          <w:bCs/>
          <w:sz w:val="20"/>
          <w:szCs w:val="20"/>
        </w:rPr>
        <w:t>1</w:t>
      </w:r>
      <w:r w:rsidR="00B72E4D" w:rsidRPr="00B72E4D">
        <w:rPr>
          <w:rFonts w:ascii="Arial" w:hAnsi="Arial" w:cs="Arial"/>
          <w:b/>
          <w:bCs/>
          <w:sz w:val="20"/>
          <w:szCs w:val="20"/>
        </w:rPr>
        <w:t xml:space="preserve">65,71 </w:t>
      </w:r>
      <w:r w:rsidR="007371F2" w:rsidRPr="00B72E4D">
        <w:rPr>
          <w:rFonts w:ascii="Arial" w:hAnsi="Arial" w:cs="Arial"/>
          <w:b/>
          <w:bCs/>
          <w:sz w:val="20"/>
          <w:szCs w:val="20"/>
        </w:rPr>
        <w:t>€</w:t>
      </w:r>
      <w:r w:rsidR="007F15E2">
        <w:rPr>
          <w:rFonts w:ascii="Arial" w:hAnsi="Arial" w:cs="Arial"/>
          <w:sz w:val="20"/>
          <w:szCs w:val="20"/>
        </w:rPr>
        <w:t xml:space="preserve"> qui </w:t>
      </w:r>
      <w:r w:rsidR="00AA626E">
        <w:rPr>
          <w:rFonts w:ascii="Arial" w:hAnsi="Arial" w:cs="Arial"/>
          <w:sz w:val="20"/>
          <w:szCs w:val="20"/>
        </w:rPr>
        <w:t xml:space="preserve">se décompose ainsi : </w:t>
      </w:r>
    </w:p>
    <w:p w14:paraId="5317D7D3" w14:textId="05323282" w:rsidR="00AA626E" w:rsidRDefault="00DC45CE" w:rsidP="00B72E4D">
      <w:pPr>
        <w:pStyle w:val="Paragraphedeliste"/>
        <w:numPr>
          <w:ilvl w:val="0"/>
          <w:numId w:val="7"/>
        </w:numPr>
        <w:rPr>
          <w:rFonts w:ascii="Arial" w:hAnsi="Arial" w:cs="Arial"/>
          <w:sz w:val="20"/>
          <w:szCs w:val="20"/>
        </w:rPr>
      </w:pPr>
      <w:r w:rsidRPr="00DC45CE">
        <w:rPr>
          <w:rFonts w:ascii="Arial" w:hAnsi="Arial" w:cs="Arial"/>
          <w:b/>
          <w:bCs/>
          <w:sz w:val="20"/>
          <w:szCs w:val="20"/>
        </w:rPr>
        <w:t>60</w:t>
      </w:r>
      <w:r w:rsidR="009B1ED0">
        <w:rPr>
          <w:rFonts w:ascii="Arial" w:hAnsi="Arial" w:cs="Arial"/>
          <w:b/>
          <w:bCs/>
          <w:sz w:val="20"/>
          <w:szCs w:val="20"/>
        </w:rPr>
        <w:t> </w:t>
      </w:r>
      <w:r w:rsidRPr="00DC45CE">
        <w:rPr>
          <w:rFonts w:ascii="Arial" w:hAnsi="Arial" w:cs="Arial"/>
          <w:b/>
          <w:bCs/>
          <w:sz w:val="20"/>
          <w:szCs w:val="20"/>
        </w:rPr>
        <w:t>109</w:t>
      </w:r>
      <w:r w:rsidR="009B1ED0">
        <w:rPr>
          <w:rFonts w:ascii="Arial" w:hAnsi="Arial" w:cs="Arial"/>
          <w:b/>
          <w:bCs/>
          <w:sz w:val="20"/>
          <w:szCs w:val="20"/>
        </w:rPr>
        <w:t>.00</w:t>
      </w:r>
      <w:r w:rsidRPr="00DC45CE">
        <w:rPr>
          <w:rFonts w:ascii="Arial" w:hAnsi="Arial" w:cs="Arial"/>
          <w:b/>
          <w:bCs/>
          <w:sz w:val="20"/>
          <w:szCs w:val="20"/>
        </w:rPr>
        <w:t xml:space="preserve"> € à l’article 10222</w:t>
      </w:r>
      <w:r>
        <w:rPr>
          <w:rFonts w:ascii="Arial" w:hAnsi="Arial" w:cs="Arial"/>
          <w:b/>
          <w:bCs/>
          <w:sz w:val="20"/>
          <w:szCs w:val="20"/>
        </w:rPr>
        <w:t> </w:t>
      </w:r>
      <w:r w:rsidR="00344FD6" w:rsidRPr="00344FD6">
        <w:rPr>
          <w:rFonts w:ascii="Arial" w:hAnsi="Arial" w:cs="Arial"/>
          <w:sz w:val="20"/>
          <w:szCs w:val="20"/>
        </w:rPr>
        <w:t>correspondent</w:t>
      </w:r>
      <w:r w:rsidR="00344FD6">
        <w:rPr>
          <w:rFonts w:ascii="Arial" w:hAnsi="Arial" w:cs="Arial"/>
          <w:sz w:val="20"/>
          <w:szCs w:val="20"/>
        </w:rPr>
        <w:t xml:space="preserve"> au reversement par l’Etat du Fonds</w:t>
      </w:r>
      <w:r w:rsidR="0032391A">
        <w:rPr>
          <w:rFonts w:ascii="Arial" w:hAnsi="Arial" w:cs="Arial"/>
          <w:sz w:val="20"/>
          <w:szCs w:val="20"/>
        </w:rPr>
        <w:t xml:space="preserve"> de Compensation de la Taxe sur la Valeur Ajoutée. La collectivité perçoit 16,40%</w:t>
      </w:r>
      <w:r w:rsidR="00B94A26">
        <w:rPr>
          <w:rFonts w:ascii="Arial" w:hAnsi="Arial" w:cs="Arial"/>
          <w:sz w:val="20"/>
          <w:szCs w:val="20"/>
        </w:rPr>
        <w:t xml:space="preserve"> du montant de ses dépenses d’investissement </w:t>
      </w:r>
      <w:r w:rsidR="0099784A">
        <w:rPr>
          <w:rFonts w:ascii="Arial" w:hAnsi="Arial" w:cs="Arial"/>
          <w:sz w:val="20"/>
          <w:szCs w:val="20"/>
        </w:rPr>
        <w:t xml:space="preserve">de l ‘année n-2 ( 2019 ) </w:t>
      </w:r>
      <w:r w:rsidR="00B94A26">
        <w:rPr>
          <w:rFonts w:ascii="Arial" w:hAnsi="Arial" w:cs="Arial"/>
          <w:sz w:val="20"/>
          <w:szCs w:val="20"/>
        </w:rPr>
        <w:t>et sous certaines conditions</w:t>
      </w:r>
      <w:r w:rsidR="0099784A">
        <w:rPr>
          <w:rFonts w:ascii="Arial" w:hAnsi="Arial" w:cs="Arial"/>
          <w:sz w:val="20"/>
          <w:szCs w:val="20"/>
        </w:rPr>
        <w:t>.</w:t>
      </w:r>
    </w:p>
    <w:p w14:paraId="52883614" w14:textId="3C323C2B" w:rsidR="00DE08AE" w:rsidRDefault="00351CCB" w:rsidP="00DE08AE">
      <w:pPr>
        <w:pStyle w:val="Paragraphedeliste"/>
        <w:numPr>
          <w:ilvl w:val="0"/>
          <w:numId w:val="7"/>
        </w:numPr>
        <w:rPr>
          <w:rFonts w:ascii="Arial" w:hAnsi="Arial" w:cs="Arial"/>
          <w:sz w:val="20"/>
          <w:szCs w:val="20"/>
        </w:rPr>
      </w:pPr>
      <w:r>
        <w:rPr>
          <w:rFonts w:ascii="Arial" w:hAnsi="Arial" w:cs="Arial"/>
          <w:b/>
          <w:bCs/>
          <w:sz w:val="20"/>
          <w:szCs w:val="20"/>
        </w:rPr>
        <w:t>34 056,71 € à l’</w:t>
      </w:r>
      <w:r w:rsidR="00F061E0">
        <w:rPr>
          <w:rFonts w:ascii="Arial" w:hAnsi="Arial" w:cs="Arial"/>
          <w:b/>
          <w:bCs/>
          <w:sz w:val="20"/>
          <w:szCs w:val="20"/>
        </w:rPr>
        <w:t>article</w:t>
      </w:r>
      <w:r>
        <w:rPr>
          <w:rFonts w:ascii="Arial" w:hAnsi="Arial" w:cs="Arial"/>
          <w:b/>
          <w:bCs/>
          <w:sz w:val="20"/>
          <w:szCs w:val="20"/>
        </w:rPr>
        <w:t xml:space="preserve"> </w:t>
      </w:r>
      <w:r w:rsidR="00F061E0">
        <w:rPr>
          <w:rFonts w:ascii="Arial" w:hAnsi="Arial" w:cs="Arial"/>
          <w:b/>
          <w:bCs/>
          <w:sz w:val="20"/>
          <w:szCs w:val="20"/>
        </w:rPr>
        <w:t xml:space="preserve">10226 </w:t>
      </w:r>
      <w:r w:rsidR="00F061E0">
        <w:rPr>
          <w:rFonts w:ascii="Arial" w:hAnsi="Arial" w:cs="Arial"/>
          <w:sz w:val="20"/>
          <w:szCs w:val="20"/>
        </w:rPr>
        <w:t xml:space="preserve">correspondent aux taxes d’aménagement perçues </w:t>
      </w:r>
      <w:r w:rsidR="00C04707">
        <w:rPr>
          <w:rFonts w:ascii="Arial" w:hAnsi="Arial" w:cs="Arial"/>
          <w:sz w:val="20"/>
          <w:szCs w:val="20"/>
        </w:rPr>
        <w:t xml:space="preserve">par la commune sur les </w:t>
      </w:r>
      <w:r w:rsidR="00CB1C19">
        <w:rPr>
          <w:rFonts w:ascii="Arial" w:hAnsi="Arial" w:cs="Arial"/>
          <w:sz w:val="20"/>
          <w:szCs w:val="20"/>
        </w:rPr>
        <w:t>p</w:t>
      </w:r>
      <w:r w:rsidR="00C04707">
        <w:rPr>
          <w:rFonts w:ascii="Arial" w:hAnsi="Arial" w:cs="Arial"/>
          <w:sz w:val="20"/>
          <w:szCs w:val="20"/>
        </w:rPr>
        <w:t>ermis de construire</w:t>
      </w:r>
      <w:r w:rsidR="00CB1C19">
        <w:rPr>
          <w:rFonts w:ascii="Arial" w:hAnsi="Arial" w:cs="Arial"/>
          <w:sz w:val="20"/>
          <w:szCs w:val="20"/>
        </w:rPr>
        <w:t xml:space="preserve"> et </w:t>
      </w:r>
      <w:r w:rsidR="00C04707">
        <w:rPr>
          <w:rFonts w:ascii="Arial" w:hAnsi="Arial" w:cs="Arial"/>
          <w:sz w:val="20"/>
          <w:szCs w:val="20"/>
        </w:rPr>
        <w:t>d’aménagement</w:t>
      </w:r>
      <w:r w:rsidR="00CB1C19">
        <w:rPr>
          <w:rFonts w:ascii="Arial" w:hAnsi="Arial" w:cs="Arial"/>
          <w:sz w:val="20"/>
          <w:szCs w:val="20"/>
        </w:rPr>
        <w:t xml:space="preserve"> ré</w:t>
      </w:r>
      <w:r w:rsidR="00AE3FC8">
        <w:rPr>
          <w:rFonts w:ascii="Arial" w:hAnsi="Arial" w:cs="Arial"/>
          <w:sz w:val="20"/>
          <w:szCs w:val="20"/>
        </w:rPr>
        <w:t>alisés par les habitants de Bonnetan.</w:t>
      </w:r>
    </w:p>
    <w:p w14:paraId="04F44B75" w14:textId="77777777" w:rsidR="00A81147" w:rsidRDefault="00A81147" w:rsidP="00DE08AE">
      <w:pPr>
        <w:rPr>
          <w:rFonts w:ascii="Arial" w:hAnsi="Arial" w:cs="Arial"/>
          <w:b/>
          <w:bCs/>
          <w:sz w:val="20"/>
          <w:szCs w:val="20"/>
        </w:rPr>
      </w:pPr>
    </w:p>
    <w:p w14:paraId="32A697A3" w14:textId="1DBA08E7" w:rsidR="00165F47" w:rsidRDefault="00165F47" w:rsidP="00DE08AE">
      <w:pPr>
        <w:rPr>
          <w:rFonts w:ascii="Arial" w:hAnsi="Arial" w:cs="Arial"/>
          <w:sz w:val="20"/>
          <w:szCs w:val="20"/>
        </w:rPr>
      </w:pPr>
      <w:r w:rsidRPr="007A70DB">
        <w:rPr>
          <w:rFonts w:ascii="Arial" w:hAnsi="Arial" w:cs="Arial"/>
          <w:b/>
          <w:bCs/>
          <w:sz w:val="20"/>
          <w:szCs w:val="20"/>
        </w:rPr>
        <w:t>Au 1068</w:t>
      </w:r>
      <w:r w:rsidR="007A70DB">
        <w:rPr>
          <w:rFonts w:ascii="Arial" w:hAnsi="Arial" w:cs="Arial"/>
          <w:sz w:val="20"/>
          <w:szCs w:val="20"/>
        </w:rPr>
        <w:t xml:space="preserve"> apparaît la somme de </w:t>
      </w:r>
      <w:r w:rsidR="007A70DB" w:rsidRPr="00634D20">
        <w:rPr>
          <w:rFonts w:ascii="Arial" w:hAnsi="Arial" w:cs="Arial"/>
          <w:b/>
          <w:bCs/>
          <w:sz w:val="20"/>
          <w:szCs w:val="20"/>
        </w:rPr>
        <w:t>103 687,34 €</w:t>
      </w:r>
      <w:r w:rsidR="004562C1">
        <w:rPr>
          <w:rFonts w:ascii="Arial" w:hAnsi="Arial" w:cs="Arial"/>
          <w:sz w:val="20"/>
          <w:szCs w:val="20"/>
        </w:rPr>
        <w:t xml:space="preserve"> qui correspond à l’affectation d’une partie</w:t>
      </w:r>
      <w:r w:rsidR="00B624C3">
        <w:rPr>
          <w:rFonts w:ascii="Arial" w:hAnsi="Arial" w:cs="Arial"/>
          <w:sz w:val="20"/>
          <w:szCs w:val="20"/>
        </w:rPr>
        <w:t xml:space="preserve"> du</w:t>
      </w:r>
      <w:r w:rsidR="004562C1">
        <w:rPr>
          <w:rFonts w:ascii="Arial" w:hAnsi="Arial" w:cs="Arial"/>
          <w:sz w:val="20"/>
          <w:szCs w:val="20"/>
        </w:rPr>
        <w:t xml:space="preserve"> résultat de fonctionnement </w:t>
      </w:r>
      <w:r w:rsidR="00B624C3">
        <w:rPr>
          <w:rFonts w:ascii="Arial" w:hAnsi="Arial" w:cs="Arial"/>
          <w:sz w:val="20"/>
          <w:szCs w:val="20"/>
        </w:rPr>
        <w:t>de l’année 2020.</w:t>
      </w:r>
    </w:p>
    <w:p w14:paraId="7BB15D45" w14:textId="0A29D4A8" w:rsidR="00B624C3" w:rsidRDefault="00B624C3" w:rsidP="00DE08AE">
      <w:pPr>
        <w:rPr>
          <w:rFonts w:ascii="Arial" w:hAnsi="Arial" w:cs="Arial"/>
          <w:sz w:val="20"/>
          <w:szCs w:val="20"/>
        </w:rPr>
      </w:pPr>
      <w:r w:rsidRPr="00B624C3">
        <w:rPr>
          <w:rFonts w:ascii="Arial" w:hAnsi="Arial" w:cs="Arial"/>
          <w:b/>
          <w:bCs/>
          <w:sz w:val="20"/>
          <w:szCs w:val="20"/>
        </w:rPr>
        <w:t>Au chapitre 040</w:t>
      </w:r>
      <w:r>
        <w:rPr>
          <w:rFonts w:ascii="Arial" w:hAnsi="Arial" w:cs="Arial"/>
          <w:sz w:val="20"/>
          <w:szCs w:val="20"/>
        </w:rPr>
        <w:t xml:space="preserve"> </w:t>
      </w:r>
      <w:r w:rsidR="009F3573">
        <w:rPr>
          <w:rFonts w:ascii="Arial" w:hAnsi="Arial" w:cs="Arial"/>
          <w:sz w:val="20"/>
          <w:szCs w:val="20"/>
        </w:rPr>
        <w:t xml:space="preserve">apparaît la somme de </w:t>
      </w:r>
      <w:r w:rsidR="009F3573" w:rsidRPr="00634D20">
        <w:rPr>
          <w:rFonts w:ascii="Arial" w:hAnsi="Arial" w:cs="Arial"/>
          <w:b/>
          <w:bCs/>
          <w:sz w:val="20"/>
          <w:szCs w:val="20"/>
        </w:rPr>
        <w:t>15 165,88 €,</w:t>
      </w:r>
      <w:r w:rsidR="009F3573">
        <w:rPr>
          <w:rFonts w:ascii="Arial" w:hAnsi="Arial" w:cs="Arial"/>
          <w:sz w:val="20"/>
          <w:szCs w:val="20"/>
        </w:rPr>
        <w:t xml:space="preserve"> elle comptabilise</w:t>
      </w:r>
      <w:r w:rsidR="00E33DA8">
        <w:rPr>
          <w:rFonts w:ascii="Arial" w:hAnsi="Arial" w:cs="Arial"/>
          <w:sz w:val="20"/>
          <w:szCs w:val="20"/>
        </w:rPr>
        <w:t xml:space="preserve"> les opérations d’amortissement, le même montant se trouve en section de fonctionnement côté dépenses (chapitre 042</w:t>
      </w:r>
      <w:r w:rsidR="00634D20">
        <w:rPr>
          <w:rFonts w:ascii="Arial" w:hAnsi="Arial" w:cs="Arial"/>
          <w:sz w:val="20"/>
          <w:szCs w:val="20"/>
        </w:rPr>
        <w:t>).</w:t>
      </w:r>
      <w:r w:rsidR="0060162E">
        <w:rPr>
          <w:rFonts w:ascii="Arial" w:hAnsi="Arial" w:cs="Arial"/>
          <w:sz w:val="20"/>
          <w:szCs w:val="20"/>
        </w:rPr>
        <w:t xml:space="preserve"> Détail ci-dessous : </w:t>
      </w:r>
    </w:p>
    <w:p w14:paraId="01CFD4C7" w14:textId="7D6727A7" w:rsidR="0060162E" w:rsidRPr="00B624C3" w:rsidRDefault="0060162E" w:rsidP="0060162E">
      <w:pPr>
        <w:jc w:val="center"/>
        <w:rPr>
          <w:rFonts w:ascii="Arial" w:hAnsi="Arial" w:cs="Arial"/>
          <w:sz w:val="20"/>
          <w:szCs w:val="20"/>
        </w:rPr>
      </w:pPr>
      <w:r w:rsidRPr="0060162E">
        <w:rPr>
          <w:noProof/>
        </w:rPr>
        <w:drawing>
          <wp:inline distT="0" distB="0" distL="0" distR="0" wp14:anchorId="19AAD416" wp14:editId="58242332">
            <wp:extent cx="4671060" cy="7086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1060" cy="708660"/>
                    </a:xfrm>
                    <a:prstGeom prst="rect">
                      <a:avLst/>
                    </a:prstGeom>
                    <a:noFill/>
                    <a:ln>
                      <a:noFill/>
                    </a:ln>
                  </pic:spPr>
                </pic:pic>
              </a:graphicData>
            </a:graphic>
          </wp:inline>
        </w:drawing>
      </w:r>
    </w:p>
    <w:p w14:paraId="0759A6A2" w14:textId="0A7ABAA1" w:rsidR="00813C07" w:rsidRDefault="00813C07" w:rsidP="00404627">
      <w:pPr>
        <w:spacing w:after="0"/>
        <w:rPr>
          <w:rFonts w:ascii="Arial" w:hAnsi="Arial" w:cs="Arial"/>
          <w:sz w:val="20"/>
          <w:szCs w:val="20"/>
        </w:rPr>
      </w:pPr>
    </w:p>
    <w:p w14:paraId="2F9868F5" w14:textId="69B3A207" w:rsidR="00CD2E61" w:rsidRDefault="001F540B" w:rsidP="00CD2E61">
      <w:pPr>
        <w:rPr>
          <w:rFonts w:ascii="Arial" w:hAnsi="Arial" w:cs="Arial"/>
          <w:b/>
          <w:bCs/>
          <w:i/>
          <w:iCs/>
          <w:sz w:val="20"/>
          <w:szCs w:val="20"/>
          <w:u w:val="single"/>
        </w:rPr>
      </w:pPr>
      <w:r>
        <w:rPr>
          <w:rFonts w:ascii="Arial" w:hAnsi="Arial" w:cs="Arial"/>
          <w:b/>
          <w:bCs/>
          <w:i/>
          <w:iCs/>
          <w:sz w:val="20"/>
          <w:szCs w:val="20"/>
        </w:rPr>
        <w:t>e</w:t>
      </w:r>
      <w:r w:rsidR="00CD2E61" w:rsidRPr="00DB2607">
        <w:rPr>
          <w:rFonts w:ascii="Arial" w:hAnsi="Arial" w:cs="Arial"/>
          <w:b/>
          <w:bCs/>
          <w:i/>
          <w:iCs/>
          <w:sz w:val="20"/>
          <w:szCs w:val="20"/>
        </w:rPr>
        <w:t xml:space="preserve"> – </w:t>
      </w:r>
      <w:r w:rsidR="00CD2E61" w:rsidRPr="002C6DEA">
        <w:rPr>
          <w:rFonts w:ascii="Arial" w:hAnsi="Arial" w:cs="Arial"/>
          <w:b/>
          <w:bCs/>
          <w:i/>
          <w:iCs/>
          <w:sz w:val="20"/>
          <w:szCs w:val="20"/>
          <w:u w:val="single"/>
        </w:rPr>
        <w:t>les Re</w:t>
      </w:r>
      <w:r w:rsidRPr="002C6DEA">
        <w:rPr>
          <w:rFonts w:ascii="Arial" w:hAnsi="Arial" w:cs="Arial"/>
          <w:b/>
          <w:bCs/>
          <w:i/>
          <w:iCs/>
          <w:sz w:val="20"/>
          <w:szCs w:val="20"/>
          <w:u w:val="single"/>
        </w:rPr>
        <w:t>stes à Réaliser (RAR)</w:t>
      </w:r>
    </w:p>
    <w:p w14:paraId="2B5BCF5F" w14:textId="77777777" w:rsidR="002C6DEA" w:rsidRDefault="002C6DEA" w:rsidP="00CD2E61">
      <w:pPr>
        <w:rPr>
          <w:rFonts w:ascii="Arial" w:hAnsi="Arial" w:cs="Arial"/>
          <w:b/>
          <w:bCs/>
          <w:i/>
          <w:iCs/>
          <w:sz w:val="20"/>
          <w:szCs w:val="20"/>
        </w:rPr>
      </w:pPr>
    </w:p>
    <w:p w14:paraId="40BC2751" w14:textId="77777777" w:rsidR="000D2953" w:rsidRDefault="00016448" w:rsidP="00404627">
      <w:pPr>
        <w:spacing w:after="0"/>
        <w:rPr>
          <w:rFonts w:ascii="Arial" w:hAnsi="Arial" w:cs="Arial"/>
          <w:sz w:val="20"/>
          <w:szCs w:val="20"/>
        </w:rPr>
      </w:pPr>
      <w:r>
        <w:rPr>
          <w:rFonts w:ascii="Arial" w:hAnsi="Arial" w:cs="Arial"/>
          <w:sz w:val="20"/>
          <w:szCs w:val="20"/>
        </w:rPr>
        <w:t>Certaines dépenses engagées en 2021</w:t>
      </w:r>
      <w:r w:rsidR="00243C6F">
        <w:rPr>
          <w:rFonts w:ascii="Arial" w:hAnsi="Arial" w:cs="Arial"/>
          <w:sz w:val="20"/>
          <w:szCs w:val="20"/>
        </w:rPr>
        <w:t xml:space="preserve"> n’ont pas pu être comptabilisées sur l’exercice</w:t>
      </w:r>
      <w:r w:rsidR="00DD0F0C">
        <w:rPr>
          <w:rFonts w:ascii="Arial" w:hAnsi="Arial" w:cs="Arial"/>
          <w:sz w:val="20"/>
          <w:szCs w:val="20"/>
        </w:rPr>
        <w:t>. Elles sont donc en Reste à Réaliser</w:t>
      </w:r>
      <w:r w:rsidR="000D2953">
        <w:rPr>
          <w:rFonts w:ascii="Arial" w:hAnsi="Arial" w:cs="Arial"/>
          <w:sz w:val="20"/>
          <w:szCs w:val="20"/>
        </w:rPr>
        <w:t xml:space="preserve"> et comptabilisées sur l’exercice suivant, ici 2022.</w:t>
      </w:r>
    </w:p>
    <w:p w14:paraId="00581232" w14:textId="77777777" w:rsidR="000D2953" w:rsidRDefault="000D2953" w:rsidP="00404627">
      <w:pPr>
        <w:spacing w:after="0"/>
        <w:rPr>
          <w:rFonts w:ascii="Arial" w:hAnsi="Arial" w:cs="Arial"/>
          <w:sz w:val="20"/>
          <w:szCs w:val="20"/>
        </w:rPr>
      </w:pPr>
    </w:p>
    <w:p w14:paraId="21566D89" w14:textId="24949BF1" w:rsidR="00C51346" w:rsidRDefault="000D2953" w:rsidP="00404627">
      <w:pPr>
        <w:spacing w:after="0"/>
        <w:rPr>
          <w:rFonts w:ascii="Arial" w:hAnsi="Arial" w:cs="Arial"/>
          <w:b/>
          <w:bCs/>
          <w:sz w:val="20"/>
          <w:szCs w:val="20"/>
        </w:rPr>
      </w:pPr>
      <w:r w:rsidRPr="00D47812">
        <w:rPr>
          <w:rFonts w:ascii="Arial" w:hAnsi="Arial" w:cs="Arial"/>
          <w:b/>
          <w:bCs/>
          <w:sz w:val="20"/>
          <w:szCs w:val="20"/>
        </w:rPr>
        <w:t xml:space="preserve">Les RAR s’élèvent </w:t>
      </w:r>
      <w:r w:rsidR="00D47812" w:rsidRPr="00D47812">
        <w:rPr>
          <w:rFonts w:ascii="Arial" w:hAnsi="Arial" w:cs="Arial"/>
          <w:b/>
          <w:bCs/>
          <w:sz w:val="20"/>
          <w:szCs w:val="20"/>
        </w:rPr>
        <w:t>à 67 592,02 €</w:t>
      </w:r>
      <w:r w:rsidR="00DD0F0C" w:rsidRPr="00D47812">
        <w:rPr>
          <w:rFonts w:ascii="Arial" w:hAnsi="Arial" w:cs="Arial"/>
          <w:b/>
          <w:bCs/>
          <w:sz w:val="20"/>
          <w:szCs w:val="20"/>
        </w:rPr>
        <w:t xml:space="preserve"> </w:t>
      </w:r>
      <w:r w:rsidR="00D47812">
        <w:rPr>
          <w:rFonts w:ascii="Arial" w:hAnsi="Arial" w:cs="Arial"/>
          <w:b/>
          <w:bCs/>
          <w:sz w:val="20"/>
          <w:szCs w:val="20"/>
        </w:rPr>
        <w:t>en dép</w:t>
      </w:r>
      <w:r w:rsidR="00692BB9">
        <w:rPr>
          <w:rFonts w:ascii="Arial" w:hAnsi="Arial" w:cs="Arial"/>
          <w:b/>
          <w:bCs/>
          <w:sz w:val="20"/>
          <w:szCs w:val="20"/>
        </w:rPr>
        <w:t xml:space="preserve">enses comme indiqué ci-dessous : </w:t>
      </w:r>
    </w:p>
    <w:p w14:paraId="742F389A" w14:textId="2F6A4339" w:rsidR="00692BB9" w:rsidRDefault="00692BB9" w:rsidP="00404627">
      <w:pPr>
        <w:spacing w:after="0"/>
        <w:rPr>
          <w:rFonts w:ascii="Arial" w:hAnsi="Arial" w:cs="Arial"/>
          <w:b/>
          <w:bCs/>
          <w:sz w:val="20"/>
          <w:szCs w:val="20"/>
        </w:rPr>
      </w:pPr>
    </w:p>
    <w:p w14:paraId="1AA1BCAC" w14:textId="2D58E60E" w:rsidR="00A06385" w:rsidRPr="00D47812" w:rsidRDefault="00A06385" w:rsidP="00404627">
      <w:pPr>
        <w:spacing w:after="0"/>
        <w:rPr>
          <w:rFonts w:ascii="Arial" w:hAnsi="Arial" w:cs="Arial"/>
          <w:b/>
          <w:bCs/>
          <w:sz w:val="20"/>
          <w:szCs w:val="20"/>
        </w:rPr>
      </w:pPr>
      <w:r w:rsidRPr="00A06385">
        <w:rPr>
          <w:noProof/>
        </w:rPr>
        <w:drawing>
          <wp:inline distT="0" distB="0" distL="0" distR="0" wp14:anchorId="0AA613B1" wp14:editId="72AB1E4C">
            <wp:extent cx="6120130" cy="74422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744220"/>
                    </a:xfrm>
                    <a:prstGeom prst="rect">
                      <a:avLst/>
                    </a:prstGeom>
                    <a:noFill/>
                    <a:ln>
                      <a:noFill/>
                    </a:ln>
                  </pic:spPr>
                </pic:pic>
              </a:graphicData>
            </a:graphic>
          </wp:inline>
        </w:drawing>
      </w:r>
    </w:p>
    <w:p w14:paraId="31260EE9" w14:textId="35FFA034" w:rsidR="00CD2E61" w:rsidRDefault="00CD2E61" w:rsidP="00404627">
      <w:pPr>
        <w:spacing w:after="0"/>
        <w:rPr>
          <w:rFonts w:ascii="Arial" w:hAnsi="Arial" w:cs="Arial"/>
          <w:sz w:val="20"/>
          <w:szCs w:val="20"/>
        </w:rPr>
      </w:pPr>
    </w:p>
    <w:p w14:paraId="2AB1C40F" w14:textId="59CA596D" w:rsidR="007B1AB5" w:rsidRDefault="007B1AB5" w:rsidP="00404627">
      <w:pPr>
        <w:spacing w:after="0"/>
        <w:rPr>
          <w:rFonts w:ascii="Arial" w:hAnsi="Arial" w:cs="Arial"/>
          <w:sz w:val="20"/>
          <w:szCs w:val="20"/>
        </w:rPr>
      </w:pPr>
    </w:p>
    <w:p w14:paraId="04B69FDB" w14:textId="427B9701" w:rsidR="00A61254" w:rsidRPr="00B9341C" w:rsidRDefault="007B1AB5" w:rsidP="00A61254">
      <w:pPr>
        <w:pBdr>
          <w:bottom w:val="single" w:sz="24" w:space="1" w:color="4472C4" w:themeColor="accent1"/>
        </w:pBdr>
        <w:jc w:val="both"/>
        <w:rPr>
          <w:rFonts w:ascii="Arial" w:hAnsi="Arial" w:cs="Arial"/>
          <w:b/>
          <w:bCs/>
          <w:color w:val="2F5496" w:themeColor="accent1" w:themeShade="BF"/>
          <w:sz w:val="24"/>
          <w:szCs w:val="24"/>
        </w:rPr>
      </w:pPr>
      <w:r w:rsidRPr="00B9341C">
        <w:rPr>
          <w:rFonts w:ascii="Arial" w:hAnsi="Arial" w:cs="Arial"/>
          <w:b/>
          <w:bCs/>
          <w:color w:val="2F5496" w:themeColor="accent1" w:themeShade="BF"/>
          <w:sz w:val="24"/>
          <w:szCs w:val="24"/>
        </w:rPr>
        <w:lastRenderedPageBreak/>
        <w:t>Quel</w:t>
      </w:r>
      <w:r w:rsidR="009D4465" w:rsidRPr="00B9341C">
        <w:rPr>
          <w:rFonts w:ascii="Arial" w:hAnsi="Arial" w:cs="Arial"/>
          <w:b/>
          <w:bCs/>
          <w:color w:val="2F5496" w:themeColor="accent1" w:themeShade="BF"/>
          <w:sz w:val="24"/>
          <w:szCs w:val="24"/>
        </w:rPr>
        <w:t xml:space="preserve">ques </w:t>
      </w:r>
      <w:r w:rsidR="00925F4E" w:rsidRPr="00B9341C">
        <w:rPr>
          <w:rFonts w:ascii="Arial" w:hAnsi="Arial" w:cs="Arial"/>
          <w:b/>
          <w:bCs/>
          <w:color w:val="2F5496" w:themeColor="accent1" w:themeShade="BF"/>
          <w:sz w:val="24"/>
          <w:szCs w:val="24"/>
        </w:rPr>
        <w:t>ratios de niveau à fin</w:t>
      </w:r>
      <w:r w:rsidR="00A61254" w:rsidRPr="00B9341C">
        <w:rPr>
          <w:rFonts w:ascii="Arial" w:hAnsi="Arial" w:cs="Arial"/>
          <w:b/>
          <w:bCs/>
          <w:color w:val="2F5496" w:themeColor="accent1" w:themeShade="BF"/>
          <w:sz w:val="24"/>
          <w:szCs w:val="24"/>
        </w:rPr>
        <w:t xml:space="preserve"> 2021</w:t>
      </w:r>
      <w:r w:rsidR="003014F0" w:rsidRPr="00B9341C">
        <w:rPr>
          <w:rFonts w:ascii="Arial" w:hAnsi="Arial" w:cs="Arial"/>
          <w:b/>
          <w:bCs/>
          <w:color w:val="2F5496" w:themeColor="accent1" w:themeShade="BF"/>
          <w:sz w:val="24"/>
          <w:szCs w:val="24"/>
        </w:rPr>
        <w:t xml:space="preserve"> ( source DGFIP )</w:t>
      </w:r>
    </w:p>
    <w:p w14:paraId="757D17EB" w14:textId="44281522" w:rsidR="002413CB" w:rsidRPr="00EC5316" w:rsidRDefault="002413CB" w:rsidP="002413CB">
      <w:pPr>
        <w:jc w:val="both"/>
        <w:rPr>
          <w:rFonts w:ascii="Arial" w:hAnsi="Arial" w:cs="Arial"/>
          <w:b/>
          <w:bCs/>
          <w:sz w:val="20"/>
          <w:szCs w:val="20"/>
        </w:rPr>
      </w:pPr>
      <w:r w:rsidRPr="00EC5316">
        <w:rPr>
          <w:rFonts w:ascii="Arial" w:hAnsi="Arial" w:cs="Arial"/>
          <w:b/>
          <w:bCs/>
          <w:sz w:val="20"/>
          <w:szCs w:val="20"/>
        </w:rPr>
        <w:t xml:space="preserve">Population de la </w:t>
      </w:r>
      <w:r w:rsidR="000B2698" w:rsidRPr="00EC5316">
        <w:rPr>
          <w:rFonts w:ascii="Arial" w:hAnsi="Arial" w:cs="Arial"/>
          <w:b/>
          <w:bCs/>
          <w:sz w:val="20"/>
          <w:szCs w:val="20"/>
        </w:rPr>
        <w:t>commune de Bonnetan</w:t>
      </w:r>
      <w:r w:rsidRPr="00EC5316">
        <w:rPr>
          <w:rFonts w:ascii="Arial" w:hAnsi="Arial" w:cs="Arial"/>
          <w:b/>
          <w:bCs/>
          <w:sz w:val="20"/>
          <w:szCs w:val="20"/>
        </w:rPr>
        <w:t xml:space="preserve"> : </w:t>
      </w:r>
      <w:r w:rsidR="000B2698" w:rsidRPr="00EC5316">
        <w:rPr>
          <w:rFonts w:ascii="Arial" w:hAnsi="Arial" w:cs="Arial"/>
          <w:b/>
          <w:bCs/>
          <w:sz w:val="20"/>
          <w:szCs w:val="20"/>
        </w:rPr>
        <w:t>986</w:t>
      </w:r>
      <w:r w:rsidRPr="00EC5316">
        <w:rPr>
          <w:rFonts w:ascii="Arial" w:hAnsi="Arial" w:cs="Arial"/>
          <w:b/>
          <w:bCs/>
          <w:sz w:val="20"/>
          <w:szCs w:val="20"/>
        </w:rPr>
        <w:t xml:space="preserve"> habitants.</w:t>
      </w:r>
    </w:p>
    <w:p w14:paraId="6D1F3599" w14:textId="62267C0D" w:rsidR="00A61254" w:rsidRDefault="002413CB" w:rsidP="002413CB">
      <w:pPr>
        <w:jc w:val="both"/>
        <w:rPr>
          <w:rFonts w:ascii="Arial" w:hAnsi="Arial" w:cs="Arial"/>
          <w:sz w:val="20"/>
          <w:szCs w:val="20"/>
        </w:rPr>
      </w:pPr>
      <w:r w:rsidRPr="002413CB">
        <w:rPr>
          <w:rFonts w:ascii="Arial" w:hAnsi="Arial" w:cs="Arial"/>
          <w:sz w:val="20"/>
          <w:szCs w:val="20"/>
        </w:rPr>
        <w:t>Les ratio</w:t>
      </w:r>
      <w:r w:rsidR="003B4B2D">
        <w:rPr>
          <w:rFonts w:ascii="Arial" w:hAnsi="Arial" w:cs="Arial"/>
          <w:sz w:val="20"/>
          <w:szCs w:val="20"/>
        </w:rPr>
        <w:t>s et indicateurs</w:t>
      </w:r>
      <w:r w:rsidRPr="002413CB">
        <w:rPr>
          <w:rFonts w:ascii="Arial" w:hAnsi="Arial" w:cs="Arial"/>
          <w:sz w:val="20"/>
          <w:szCs w:val="20"/>
        </w:rPr>
        <w:t xml:space="preserve"> suivants ont été établis en fonction des résultats de l’exercice 202</w:t>
      </w:r>
      <w:r w:rsidR="003B4B2D">
        <w:rPr>
          <w:rFonts w:ascii="Arial" w:hAnsi="Arial" w:cs="Arial"/>
          <w:sz w:val="20"/>
          <w:szCs w:val="20"/>
        </w:rPr>
        <w:t>1</w:t>
      </w:r>
      <w:r w:rsidRPr="002413CB">
        <w:rPr>
          <w:rFonts w:ascii="Arial" w:hAnsi="Arial" w:cs="Arial"/>
          <w:sz w:val="20"/>
          <w:szCs w:val="20"/>
        </w:rPr>
        <w:t xml:space="preserve"> et comparent la </w:t>
      </w:r>
      <w:r w:rsidR="003B4B2D">
        <w:rPr>
          <w:rFonts w:ascii="Arial" w:hAnsi="Arial" w:cs="Arial"/>
          <w:sz w:val="20"/>
          <w:szCs w:val="20"/>
        </w:rPr>
        <w:t xml:space="preserve">commune </w:t>
      </w:r>
      <w:r w:rsidRPr="002413CB">
        <w:rPr>
          <w:rFonts w:ascii="Arial" w:hAnsi="Arial" w:cs="Arial"/>
          <w:sz w:val="20"/>
          <w:szCs w:val="20"/>
        </w:rPr>
        <w:t xml:space="preserve">aux collectivités de même strate au niveau </w:t>
      </w:r>
      <w:r w:rsidR="003B4B2D">
        <w:rPr>
          <w:rFonts w:ascii="Arial" w:hAnsi="Arial" w:cs="Arial"/>
          <w:sz w:val="20"/>
          <w:szCs w:val="20"/>
        </w:rPr>
        <w:t>département</w:t>
      </w:r>
      <w:r w:rsidRPr="002413CB">
        <w:rPr>
          <w:rFonts w:ascii="Arial" w:hAnsi="Arial" w:cs="Arial"/>
          <w:sz w:val="20"/>
          <w:szCs w:val="20"/>
        </w:rPr>
        <w:t>al.</w:t>
      </w:r>
    </w:p>
    <w:p w14:paraId="4B2AA1B1" w14:textId="63C738E8" w:rsidR="00965B13" w:rsidRDefault="00741D36" w:rsidP="00F03201">
      <w:pPr>
        <w:jc w:val="center"/>
        <w:rPr>
          <w:rFonts w:ascii="Arial" w:hAnsi="Arial" w:cs="Arial"/>
          <w:sz w:val="20"/>
          <w:szCs w:val="20"/>
        </w:rPr>
      </w:pPr>
      <w:r w:rsidRPr="00741D36">
        <w:rPr>
          <w:noProof/>
        </w:rPr>
        <w:drawing>
          <wp:inline distT="0" distB="0" distL="0" distR="0" wp14:anchorId="38E3D89A" wp14:editId="1D8873AA">
            <wp:extent cx="4869180" cy="2567940"/>
            <wp:effectExtent l="0" t="0" r="762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9180" cy="2567940"/>
                    </a:xfrm>
                    <a:prstGeom prst="rect">
                      <a:avLst/>
                    </a:prstGeom>
                    <a:noFill/>
                    <a:ln>
                      <a:noFill/>
                    </a:ln>
                  </pic:spPr>
                </pic:pic>
              </a:graphicData>
            </a:graphic>
          </wp:inline>
        </w:drawing>
      </w:r>
    </w:p>
    <w:p w14:paraId="6F2EA624" w14:textId="3AB0C64C" w:rsidR="00965B13" w:rsidRDefault="00A41ADD" w:rsidP="00404627">
      <w:pPr>
        <w:spacing w:after="0"/>
        <w:rPr>
          <w:rFonts w:ascii="Arial" w:hAnsi="Arial" w:cs="Arial"/>
          <w:sz w:val="20"/>
          <w:szCs w:val="20"/>
        </w:rPr>
      </w:pPr>
      <w:r>
        <w:rPr>
          <w:rFonts w:ascii="Arial" w:hAnsi="Arial" w:cs="Arial"/>
          <w:sz w:val="20"/>
          <w:szCs w:val="20"/>
        </w:rPr>
        <w:t>Les recettes fiscales</w:t>
      </w:r>
      <w:r w:rsidR="009C279A">
        <w:rPr>
          <w:rFonts w:ascii="Arial" w:hAnsi="Arial" w:cs="Arial"/>
          <w:sz w:val="20"/>
          <w:szCs w:val="20"/>
        </w:rPr>
        <w:t xml:space="preserve"> </w:t>
      </w:r>
      <w:r>
        <w:rPr>
          <w:rFonts w:ascii="Arial" w:hAnsi="Arial" w:cs="Arial"/>
          <w:sz w:val="20"/>
          <w:szCs w:val="20"/>
        </w:rPr>
        <w:t>sont inférieures de</w:t>
      </w:r>
      <w:r w:rsidR="00A14319">
        <w:rPr>
          <w:rFonts w:ascii="Arial" w:hAnsi="Arial" w:cs="Arial"/>
          <w:sz w:val="20"/>
          <w:szCs w:val="20"/>
        </w:rPr>
        <w:t xml:space="preserve"> 13 %</w:t>
      </w:r>
      <w:r w:rsidR="009C279A">
        <w:rPr>
          <w:rFonts w:ascii="Arial" w:hAnsi="Arial" w:cs="Arial"/>
          <w:sz w:val="20"/>
          <w:szCs w:val="20"/>
        </w:rPr>
        <w:t xml:space="preserve"> </w:t>
      </w:r>
      <w:r w:rsidR="001F24E9">
        <w:rPr>
          <w:rFonts w:ascii="Arial" w:hAnsi="Arial" w:cs="Arial"/>
          <w:sz w:val="20"/>
          <w:szCs w:val="20"/>
        </w:rPr>
        <w:t xml:space="preserve">et les dotations </w:t>
      </w:r>
      <w:r w:rsidR="006A0850">
        <w:rPr>
          <w:rFonts w:ascii="Arial" w:hAnsi="Arial" w:cs="Arial"/>
          <w:sz w:val="20"/>
          <w:szCs w:val="20"/>
        </w:rPr>
        <w:t>inférieur</w:t>
      </w:r>
      <w:r w:rsidR="00A819AD">
        <w:rPr>
          <w:rFonts w:ascii="Arial" w:hAnsi="Arial" w:cs="Arial"/>
          <w:sz w:val="20"/>
          <w:szCs w:val="20"/>
        </w:rPr>
        <w:t>e</w:t>
      </w:r>
      <w:r w:rsidR="006A0850">
        <w:rPr>
          <w:rFonts w:ascii="Arial" w:hAnsi="Arial" w:cs="Arial"/>
          <w:sz w:val="20"/>
          <w:szCs w:val="20"/>
        </w:rPr>
        <w:t xml:space="preserve">s de 68 % en comparaison </w:t>
      </w:r>
      <w:r w:rsidR="009C279A">
        <w:rPr>
          <w:rFonts w:ascii="Arial" w:hAnsi="Arial" w:cs="Arial"/>
          <w:sz w:val="20"/>
          <w:szCs w:val="20"/>
        </w:rPr>
        <w:t>à la moyenne départementale</w:t>
      </w:r>
    </w:p>
    <w:p w14:paraId="575D1E34" w14:textId="2A5CA867" w:rsidR="006A0850" w:rsidRDefault="006A0850" w:rsidP="00404627">
      <w:pPr>
        <w:spacing w:after="0"/>
        <w:rPr>
          <w:rFonts w:ascii="Arial" w:hAnsi="Arial" w:cs="Arial"/>
          <w:sz w:val="20"/>
          <w:szCs w:val="20"/>
        </w:rPr>
      </w:pPr>
    </w:p>
    <w:p w14:paraId="3FB54665" w14:textId="2FDF0CFB" w:rsidR="006A0850" w:rsidRDefault="006A0850" w:rsidP="00404627">
      <w:pPr>
        <w:spacing w:after="0"/>
        <w:rPr>
          <w:rFonts w:ascii="Arial" w:hAnsi="Arial" w:cs="Arial"/>
          <w:sz w:val="20"/>
          <w:szCs w:val="20"/>
        </w:rPr>
      </w:pPr>
      <w:r>
        <w:rPr>
          <w:rFonts w:ascii="Arial" w:hAnsi="Arial" w:cs="Arial"/>
          <w:sz w:val="20"/>
          <w:szCs w:val="20"/>
        </w:rPr>
        <w:t xml:space="preserve">Les charges de personnel sont inférieures de </w:t>
      </w:r>
      <w:r w:rsidR="004B28AD">
        <w:rPr>
          <w:rFonts w:ascii="Arial" w:hAnsi="Arial" w:cs="Arial"/>
          <w:sz w:val="20"/>
          <w:szCs w:val="20"/>
        </w:rPr>
        <w:t>47 %.</w:t>
      </w:r>
    </w:p>
    <w:p w14:paraId="5E718AB9" w14:textId="77777777" w:rsidR="00A41ADD" w:rsidRDefault="00A41ADD" w:rsidP="00404627">
      <w:pPr>
        <w:spacing w:after="0"/>
        <w:rPr>
          <w:rFonts w:ascii="Arial" w:hAnsi="Arial" w:cs="Arial"/>
          <w:sz w:val="20"/>
          <w:szCs w:val="20"/>
        </w:rPr>
      </w:pPr>
    </w:p>
    <w:p w14:paraId="6B29577B" w14:textId="698E05D7" w:rsidR="00A2018D" w:rsidRDefault="00267809" w:rsidP="00404627">
      <w:pPr>
        <w:spacing w:after="0"/>
        <w:rPr>
          <w:rFonts w:ascii="Arial" w:hAnsi="Arial" w:cs="Arial"/>
          <w:sz w:val="20"/>
          <w:szCs w:val="20"/>
        </w:rPr>
      </w:pPr>
      <w:r w:rsidRPr="00B724D5">
        <w:rPr>
          <w:rFonts w:ascii="Arial" w:hAnsi="Arial" w:cs="Arial"/>
          <w:b/>
          <w:bCs/>
          <w:sz w:val="20"/>
          <w:szCs w:val="20"/>
        </w:rPr>
        <w:t xml:space="preserve">Le Ratio de </w:t>
      </w:r>
      <w:r w:rsidR="00205154" w:rsidRPr="00B724D5">
        <w:rPr>
          <w:rFonts w:ascii="Arial" w:hAnsi="Arial" w:cs="Arial"/>
          <w:b/>
          <w:bCs/>
          <w:sz w:val="20"/>
          <w:szCs w:val="20"/>
        </w:rPr>
        <w:t>R</w:t>
      </w:r>
      <w:r w:rsidRPr="00B724D5">
        <w:rPr>
          <w:rFonts w:ascii="Arial" w:hAnsi="Arial" w:cs="Arial"/>
          <w:b/>
          <w:bCs/>
          <w:sz w:val="20"/>
          <w:szCs w:val="20"/>
        </w:rPr>
        <w:t>igidité</w:t>
      </w:r>
      <w:r w:rsidR="00205154">
        <w:rPr>
          <w:rFonts w:ascii="Arial" w:hAnsi="Arial" w:cs="Arial"/>
          <w:sz w:val="20"/>
          <w:szCs w:val="20"/>
        </w:rPr>
        <w:t xml:space="preserve"> de la commune de Bonnetan est de </w:t>
      </w:r>
      <w:r w:rsidR="00205154" w:rsidRPr="00B16A91">
        <w:rPr>
          <w:rFonts w:ascii="Arial" w:hAnsi="Arial" w:cs="Arial"/>
          <w:b/>
          <w:bCs/>
          <w:sz w:val="20"/>
          <w:szCs w:val="20"/>
        </w:rPr>
        <w:t>38,</w:t>
      </w:r>
      <w:r w:rsidR="00B724D5" w:rsidRPr="00B16A91">
        <w:rPr>
          <w:rFonts w:ascii="Arial" w:hAnsi="Arial" w:cs="Arial"/>
          <w:b/>
          <w:bCs/>
          <w:sz w:val="20"/>
          <w:szCs w:val="20"/>
        </w:rPr>
        <w:t>3</w:t>
      </w:r>
      <w:r w:rsidR="00205154" w:rsidRPr="00B16A91">
        <w:rPr>
          <w:rFonts w:ascii="Arial" w:hAnsi="Arial" w:cs="Arial"/>
          <w:b/>
          <w:bCs/>
          <w:sz w:val="20"/>
          <w:szCs w:val="20"/>
        </w:rPr>
        <w:t>2 %</w:t>
      </w:r>
      <w:r w:rsidR="00B724D5" w:rsidRPr="00B16A91">
        <w:rPr>
          <w:rFonts w:ascii="Arial" w:hAnsi="Arial" w:cs="Arial"/>
          <w:sz w:val="20"/>
          <w:szCs w:val="20"/>
        </w:rPr>
        <w:t>,</w:t>
      </w:r>
      <w:r w:rsidR="00B724D5">
        <w:rPr>
          <w:rFonts w:ascii="Arial" w:hAnsi="Arial" w:cs="Arial"/>
          <w:sz w:val="20"/>
          <w:szCs w:val="20"/>
        </w:rPr>
        <w:t xml:space="preserve"> ce ratio exprime</w:t>
      </w:r>
      <w:r w:rsidR="008B0511">
        <w:rPr>
          <w:rFonts w:ascii="Arial" w:hAnsi="Arial" w:cs="Arial"/>
          <w:sz w:val="20"/>
          <w:szCs w:val="20"/>
        </w:rPr>
        <w:t xml:space="preserve"> la part des recettes consommée pour faire face </w:t>
      </w:r>
      <w:r w:rsidR="00284636">
        <w:rPr>
          <w:rFonts w:ascii="Arial" w:hAnsi="Arial" w:cs="Arial"/>
          <w:sz w:val="20"/>
          <w:szCs w:val="20"/>
        </w:rPr>
        <w:t xml:space="preserve">aux dépenses difficilement compressibles </w:t>
      </w:r>
      <w:r w:rsidR="002478EF">
        <w:rPr>
          <w:rFonts w:ascii="Arial" w:hAnsi="Arial" w:cs="Arial"/>
          <w:sz w:val="20"/>
          <w:szCs w:val="20"/>
        </w:rPr>
        <w:t>( personnel, contingents, intérêts des dettes )</w:t>
      </w:r>
      <w:r w:rsidR="00D745DD">
        <w:rPr>
          <w:rFonts w:ascii="Arial" w:hAnsi="Arial" w:cs="Arial"/>
          <w:sz w:val="20"/>
          <w:szCs w:val="20"/>
        </w:rPr>
        <w:t>. La Moyenne nationale des communes équivalentes à Bonnetan</w:t>
      </w:r>
      <w:r w:rsidR="00A57312">
        <w:rPr>
          <w:rFonts w:ascii="Arial" w:hAnsi="Arial" w:cs="Arial"/>
          <w:sz w:val="20"/>
          <w:szCs w:val="20"/>
        </w:rPr>
        <w:t xml:space="preserve"> fait apparaître un ratio de rigidité moyen de 44 % environ.</w:t>
      </w:r>
    </w:p>
    <w:p w14:paraId="74006AFB" w14:textId="4F152647" w:rsidR="00A57312" w:rsidRDefault="00A57312" w:rsidP="00404627">
      <w:pPr>
        <w:spacing w:after="0"/>
        <w:rPr>
          <w:rFonts w:ascii="Arial" w:hAnsi="Arial" w:cs="Arial"/>
          <w:sz w:val="20"/>
          <w:szCs w:val="20"/>
        </w:rPr>
      </w:pPr>
    </w:p>
    <w:p w14:paraId="796A5ECF" w14:textId="530EC75B" w:rsidR="00A57312" w:rsidRDefault="00B16A91" w:rsidP="00404627">
      <w:pPr>
        <w:spacing w:after="0"/>
        <w:rPr>
          <w:rFonts w:ascii="Arial" w:hAnsi="Arial" w:cs="Arial"/>
          <w:sz w:val="20"/>
          <w:szCs w:val="20"/>
        </w:rPr>
      </w:pPr>
      <w:r w:rsidRPr="0083257B">
        <w:rPr>
          <w:rFonts w:ascii="Arial" w:hAnsi="Arial" w:cs="Arial"/>
          <w:b/>
          <w:bCs/>
          <w:sz w:val="20"/>
          <w:szCs w:val="20"/>
        </w:rPr>
        <w:t xml:space="preserve">Le Ration d’endettement en années </w:t>
      </w:r>
      <w:r w:rsidR="005B0C7D" w:rsidRPr="0083257B">
        <w:rPr>
          <w:rFonts w:ascii="Arial" w:hAnsi="Arial" w:cs="Arial"/>
          <w:b/>
          <w:bCs/>
          <w:sz w:val="20"/>
          <w:szCs w:val="20"/>
        </w:rPr>
        <w:t>de CAF Nette</w:t>
      </w:r>
      <w:r w:rsidR="005B0C7D">
        <w:rPr>
          <w:rFonts w:ascii="Arial" w:hAnsi="Arial" w:cs="Arial"/>
          <w:sz w:val="20"/>
          <w:szCs w:val="20"/>
        </w:rPr>
        <w:t xml:space="preserve"> </w:t>
      </w:r>
      <w:r w:rsidR="00EE6F4E">
        <w:rPr>
          <w:rFonts w:ascii="Arial" w:hAnsi="Arial" w:cs="Arial"/>
          <w:sz w:val="20"/>
          <w:szCs w:val="20"/>
        </w:rPr>
        <w:t xml:space="preserve">de la commune de Bonnetan </w:t>
      </w:r>
      <w:r>
        <w:rPr>
          <w:rFonts w:ascii="Arial" w:hAnsi="Arial" w:cs="Arial"/>
          <w:sz w:val="20"/>
          <w:szCs w:val="20"/>
        </w:rPr>
        <w:t xml:space="preserve">est de </w:t>
      </w:r>
      <w:r w:rsidRPr="0083257B">
        <w:rPr>
          <w:rFonts w:ascii="Arial" w:hAnsi="Arial" w:cs="Arial"/>
          <w:b/>
          <w:bCs/>
          <w:sz w:val="20"/>
          <w:szCs w:val="20"/>
        </w:rPr>
        <w:t>0,51</w:t>
      </w:r>
      <w:r w:rsidR="00EE6F4E">
        <w:rPr>
          <w:rFonts w:ascii="Arial" w:hAnsi="Arial" w:cs="Arial"/>
          <w:sz w:val="20"/>
          <w:szCs w:val="20"/>
        </w:rPr>
        <w:t>, ce ratio signifie</w:t>
      </w:r>
      <w:r w:rsidR="000D15B5">
        <w:rPr>
          <w:rFonts w:ascii="Arial" w:hAnsi="Arial" w:cs="Arial"/>
          <w:sz w:val="20"/>
          <w:szCs w:val="20"/>
        </w:rPr>
        <w:t xml:space="preserve"> qu’il</w:t>
      </w:r>
      <w:r w:rsidR="000D15B5" w:rsidRPr="000D15B5">
        <w:rPr>
          <w:rFonts w:ascii="Arial" w:hAnsi="Arial" w:cs="Arial"/>
          <w:sz w:val="20"/>
          <w:szCs w:val="20"/>
        </w:rPr>
        <w:t xml:space="preserve"> faudrait donc </w:t>
      </w:r>
      <w:r w:rsidR="000D15B5">
        <w:rPr>
          <w:rFonts w:ascii="Arial" w:hAnsi="Arial" w:cs="Arial"/>
          <w:sz w:val="20"/>
          <w:szCs w:val="20"/>
        </w:rPr>
        <w:t xml:space="preserve">que la </w:t>
      </w:r>
      <w:r w:rsidR="000D15B5" w:rsidRPr="000D15B5">
        <w:rPr>
          <w:rFonts w:ascii="Arial" w:hAnsi="Arial" w:cs="Arial"/>
          <w:sz w:val="20"/>
          <w:szCs w:val="20"/>
        </w:rPr>
        <w:t xml:space="preserve">commune consacre </w:t>
      </w:r>
      <w:r w:rsidR="00CA53E9">
        <w:rPr>
          <w:rFonts w:ascii="Arial" w:hAnsi="Arial" w:cs="Arial"/>
          <w:sz w:val="20"/>
          <w:szCs w:val="20"/>
        </w:rPr>
        <w:t xml:space="preserve">6 mois </w:t>
      </w:r>
      <w:r w:rsidR="000D15B5" w:rsidRPr="000D15B5">
        <w:rPr>
          <w:rFonts w:ascii="Arial" w:hAnsi="Arial" w:cs="Arial"/>
          <w:sz w:val="20"/>
          <w:szCs w:val="20"/>
        </w:rPr>
        <w:t xml:space="preserve">de son autofinancement </w:t>
      </w:r>
      <w:r w:rsidR="0083257B">
        <w:rPr>
          <w:rFonts w:ascii="Arial" w:hAnsi="Arial" w:cs="Arial"/>
          <w:sz w:val="20"/>
          <w:szCs w:val="20"/>
        </w:rPr>
        <w:t xml:space="preserve">net </w:t>
      </w:r>
      <w:r w:rsidR="000D15B5" w:rsidRPr="000D15B5">
        <w:rPr>
          <w:rFonts w:ascii="Arial" w:hAnsi="Arial" w:cs="Arial"/>
          <w:sz w:val="20"/>
          <w:szCs w:val="20"/>
        </w:rPr>
        <w:t>afin de solder sa dette.</w:t>
      </w:r>
      <w:r w:rsidR="00543B35" w:rsidRPr="00543B35">
        <w:rPr>
          <w:rFonts w:ascii="Arial" w:hAnsi="Arial" w:cs="Arial"/>
          <w:sz w:val="20"/>
          <w:szCs w:val="20"/>
        </w:rPr>
        <w:t xml:space="preserve"> </w:t>
      </w:r>
      <w:r w:rsidR="00543B35">
        <w:rPr>
          <w:rFonts w:ascii="Arial" w:hAnsi="Arial" w:cs="Arial"/>
          <w:sz w:val="20"/>
          <w:szCs w:val="20"/>
        </w:rPr>
        <w:t xml:space="preserve">La Moyenne nationale des communes équivalentes à Bonnetan fait apparaître un ratio d’endettement moyen </w:t>
      </w:r>
      <w:r w:rsidR="005B7B56">
        <w:rPr>
          <w:rFonts w:ascii="Arial" w:hAnsi="Arial" w:cs="Arial"/>
          <w:sz w:val="20"/>
          <w:szCs w:val="20"/>
        </w:rPr>
        <w:t>égal</w:t>
      </w:r>
      <w:r w:rsidR="007813BC">
        <w:rPr>
          <w:rFonts w:ascii="Arial" w:hAnsi="Arial" w:cs="Arial"/>
          <w:sz w:val="20"/>
          <w:szCs w:val="20"/>
        </w:rPr>
        <w:t xml:space="preserve"> à </w:t>
      </w:r>
      <w:r w:rsidR="005B7B56">
        <w:rPr>
          <w:rFonts w:ascii="Arial" w:hAnsi="Arial" w:cs="Arial"/>
          <w:sz w:val="20"/>
          <w:szCs w:val="20"/>
        </w:rPr>
        <w:t>0,7.</w:t>
      </w:r>
    </w:p>
    <w:p w14:paraId="7902C07A" w14:textId="799F0107" w:rsidR="00B3308A" w:rsidRDefault="00B3308A" w:rsidP="00404627">
      <w:pPr>
        <w:spacing w:after="0"/>
        <w:rPr>
          <w:rFonts w:ascii="Arial" w:hAnsi="Arial" w:cs="Arial"/>
          <w:sz w:val="20"/>
          <w:szCs w:val="20"/>
        </w:rPr>
      </w:pPr>
    </w:p>
    <w:p w14:paraId="63F75B5B" w14:textId="32F83F47" w:rsidR="00B3308A" w:rsidRPr="000A3E57" w:rsidRDefault="00B3308A" w:rsidP="00404627">
      <w:pPr>
        <w:spacing w:after="0"/>
        <w:rPr>
          <w:rFonts w:ascii="Arial" w:hAnsi="Arial" w:cs="Arial"/>
          <w:sz w:val="20"/>
          <w:szCs w:val="20"/>
        </w:rPr>
      </w:pPr>
      <w:r w:rsidRPr="002C7E35">
        <w:rPr>
          <w:rFonts w:ascii="Arial" w:hAnsi="Arial" w:cs="Arial"/>
          <w:b/>
          <w:bCs/>
          <w:sz w:val="20"/>
          <w:szCs w:val="20"/>
        </w:rPr>
        <w:t>L’endettement communal</w:t>
      </w:r>
      <w:r>
        <w:rPr>
          <w:rFonts w:ascii="Arial" w:hAnsi="Arial" w:cs="Arial"/>
          <w:sz w:val="20"/>
          <w:szCs w:val="20"/>
        </w:rPr>
        <w:t xml:space="preserve"> au 31/12/2021</w:t>
      </w:r>
      <w:r w:rsidR="00034F92">
        <w:rPr>
          <w:rFonts w:ascii="Arial" w:hAnsi="Arial" w:cs="Arial"/>
          <w:sz w:val="20"/>
          <w:szCs w:val="20"/>
        </w:rPr>
        <w:t xml:space="preserve"> s’élève à 29</w:t>
      </w:r>
      <w:r w:rsidR="00BB3001">
        <w:rPr>
          <w:rFonts w:ascii="Arial" w:hAnsi="Arial" w:cs="Arial"/>
          <w:sz w:val="20"/>
          <w:szCs w:val="20"/>
        </w:rPr>
        <w:t>5</w:t>
      </w:r>
      <w:r w:rsidR="00034F92">
        <w:rPr>
          <w:rFonts w:ascii="Arial" w:hAnsi="Arial" w:cs="Arial"/>
          <w:sz w:val="20"/>
          <w:szCs w:val="20"/>
        </w:rPr>
        <w:t> </w:t>
      </w:r>
      <w:r w:rsidR="00BB3001">
        <w:rPr>
          <w:rFonts w:ascii="Arial" w:hAnsi="Arial" w:cs="Arial"/>
          <w:sz w:val="20"/>
          <w:szCs w:val="20"/>
        </w:rPr>
        <w:t>344</w:t>
      </w:r>
      <w:r w:rsidR="00034F92">
        <w:rPr>
          <w:rFonts w:ascii="Arial" w:hAnsi="Arial" w:cs="Arial"/>
          <w:sz w:val="20"/>
          <w:szCs w:val="20"/>
        </w:rPr>
        <w:t xml:space="preserve"> € soit </w:t>
      </w:r>
      <w:r w:rsidR="002C7E35" w:rsidRPr="002C7E35">
        <w:rPr>
          <w:rFonts w:ascii="Arial" w:hAnsi="Arial" w:cs="Arial"/>
          <w:b/>
          <w:bCs/>
          <w:sz w:val="20"/>
          <w:szCs w:val="20"/>
        </w:rPr>
        <w:t>299 € / habitant</w:t>
      </w:r>
      <w:r w:rsidR="002C7E35">
        <w:rPr>
          <w:rFonts w:ascii="Arial" w:hAnsi="Arial" w:cs="Arial"/>
          <w:sz w:val="20"/>
          <w:szCs w:val="20"/>
        </w:rPr>
        <w:t>.</w:t>
      </w:r>
    </w:p>
    <w:sectPr w:rsidR="00B3308A" w:rsidRPr="000A3E57" w:rsidSect="006F62F9">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52A2" w14:textId="77777777" w:rsidR="001C5539" w:rsidRDefault="001C5539" w:rsidP="008C0CF1">
      <w:pPr>
        <w:spacing w:after="0" w:line="240" w:lineRule="auto"/>
      </w:pPr>
      <w:r>
        <w:separator/>
      </w:r>
    </w:p>
  </w:endnote>
  <w:endnote w:type="continuationSeparator" w:id="0">
    <w:p w14:paraId="05FD2402" w14:textId="77777777" w:rsidR="001C5539" w:rsidRDefault="001C5539" w:rsidP="008C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464981"/>
      <w:docPartObj>
        <w:docPartGallery w:val="Page Numbers (Bottom of Page)"/>
        <w:docPartUnique/>
      </w:docPartObj>
    </w:sdtPr>
    <w:sdtEndPr>
      <w:rPr>
        <w:b/>
        <w:bCs/>
        <w:i/>
        <w:iCs/>
        <w:color w:val="2F5496" w:themeColor="accent1" w:themeShade="BF"/>
      </w:rPr>
    </w:sdtEndPr>
    <w:sdtContent>
      <w:p w14:paraId="57988A05" w14:textId="51FF44D6" w:rsidR="002B0BC9" w:rsidRPr="00B079D8" w:rsidRDefault="002B0BC9">
        <w:pPr>
          <w:pStyle w:val="Pieddepage"/>
          <w:jc w:val="right"/>
          <w:rPr>
            <w:b/>
            <w:bCs/>
            <w:i/>
            <w:iCs/>
            <w:color w:val="2F5496" w:themeColor="accent1" w:themeShade="BF"/>
          </w:rPr>
        </w:pPr>
        <w:r w:rsidRPr="00B079D8">
          <w:rPr>
            <w:b/>
            <w:bCs/>
            <w:i/>
            <w:iCs/>
            <w:color w:val="2F5496" w:themeColor="accent1" w:themeShade="BF"/>
          </w:rPr>
          <w:fldChar w:fldCharType="begin"/>
        </w:r>
        <w:r w:rsidRPr="00B079D8">
          <w:rPr>
            <w:b/>
            <w:bCs/>
            <w:i/>
            <w:iCs/>
            <w:color w:val="2F5496" w:themeColor="accent1" w:themeShade="BF"/>
          </w:rPr>
          <w:instrText>PAGE   \* MERGEFORMAT</w:instrText>
        </w:r>
        <w:r w:rsidRPr="00B079D8">
          <w:rPr>
            <w:b/>
            <w:bCs/>
            <w:i/>
            <w:iCs/>
            <w:color w:val="2F5496" w:themeColor="accent1" w:themeShade="BF"/>
          </w:rPr>
          <w:fldChar w:fldCharType="separate"/>
        </w:r>
        <w:r w:rsidRPr="00B079D8">
          <w:rPr>
            <w:b/>
            <w:bCs/>
            <w:i/>
            <w:iCs/>
            <w:color w:val="2F5496" w:themeColor="accent1" w:themeShade="BF"/>
          </w:rPr>
          <w:t>2</w:t>
        </w:r>
        <w:r w:rsidRPr="00B079D8">
          <w:rPr>
            <w:b/>
            <w:bCs/>
            <w:i/>
            <w:iCs/>
            <w:color w:val="2F5496" w:themeColor="accent1" w:themeShade="BF"/>
          </w:rPr>
          <w:fldChar w:fldCharType="end"/>
        </w:r>
      </w:p>
    </w:sdtContent>
  </w:sdt>
  <w:p w14:paraId="1F0ABF06" w14:textId="77777777" w:rsidR="00B079D8" w:rsidRDefault="002B0BC9" w:rsidP="00B079D8">
    <w:pPr>
      <w:pStyle w:val="Pieddepage"/>
      <w:rPr>
        <w:color w:val="2F5496" w:themeColor="accent1" w:themeShade="BF"/>
        <w:sz w:val="18"/>
        <w:szCs w:val="18"/>
      </w:rPr>
    </w:pPr>
    <w:r w:rsidRPr="00893464">
      <w:rPr>
        <w:color w:val="2F5496" w:themeColor="accent1" w:themeShade="BF"/>
        <w:sz w:val="18"/>
        <w:szCs w:val="18"/>
      </w:rPr>
      <w:t>Mairie</w:t>
    </w:r>
    <w:r w:rsidR="00343B4B" w:rsidRPr="00893464">
      <w:rPr>
        <w:color w:val="2F5496" w:themeColor="accent1" w:themeShade="BF"/>
        <w:sz w:val="18"/>
        <w:szCs w:val="18"/>
      </w:rPr>
      <w:t xml:space="preserve"> -</w:t>
    </w:r>
    <w:r w:rsidR="001273A6" w:rsidRPr="00893464">
      <w:rPr>
        <w:color w:val="2F5496" w:themeColor="accent1" w:themeShade="BF"/>
        <w:sz w:val="18"/>
        <w:szCs w:val="18"/>
      </w:rPr>
      <w:t xml:space="preserve"> 1 Allée de la Loubière</w:t>
    </w:r>
    <w:r w:rsidR="002E4575" w:rsidRPr="00893464">
      <w:rPr>
        <w:color w:val="2F5496" w:themeColor="accent1" w:themeShade="BF"/>
        <w:sz w:val="18"/>
        <w:szCs w:val="18"/>
      </w:rPr>
      <w:t xml:space="preserve"> – 33370 BONNETAN</w:t>
    </w:r>
  </w:p>
  <w:p w14:paraId="234F2D25" w14:textId="2DAE9EB1" w:rsidR="002E4575" w:rsidRPr="00893464" w:rsidRDefault="00812588" w:rsidP="00B079D8">
    <w:pPr>
      <w:pStyle w:val="Pieddepage"/>
      <w:rPr>
        <w:color w:val="2F5496" w:themeColor="accent1" w:themeShade="BF"/>
        <w:sz w:val="18"/>
        <w:szCs w:val="18"/>
      </w:rPr>
    </w:pPr>
    <w:r w:rsidRPr="00893464">
      <w:rPr>
        <w:color w:val="2F5496" w:themeColor="accent1" w:themeShade="BF"/>
        <w:sz w:val="18"/>
        <w:szCs w:val="18"/>
      </w:rPr>
      <w:t xml:space="preserve">Tél. 05 56 21 25 92 </w:t>
    </w:r>
    <w:r w:rsidR="00C74714" w:rsidRPr="00893464">
      <w:rPr>
        <w:color w:val="2F5496" w:themeColor="accent1" w:themeShade="BF"/>
        <w:sz w:val="18"/>
        <w:szCs w:val="18"/>
      </w:rPr>
      <w:t xml:space="preserve">– </w:t>
    </w:r>
    <w:hyperlink r:id="rId1" w:history="1">
      <w:r w:rsidR="00C74714" w:rsidRPr="00893464">
        <w:rPr>
          <w:rStyle w:val="Lienhypertexte"/>
          <w:color w:val="2F5496" w:themeColor="accent1" w:themeShade="BF"/>
          <w:sz w:val="18"/>
          <w:szCs w:val="18"/>
        </w:rPr>
        <w:t>www.bonnetan.fr</w:t>
      </w:r>
    </w:hyperlink>
    <w:r w:rsidR="00C74714" w:rsidRPr="00893464">
      <w:rPr>
        <w:color w:val="2F5496" w:themeColor="accent1" w:themeShade="BF"/>
        <w:sz w:val="18"/>
        <w:szCs w:val="18"/>
      </w:rPr>
      <w:t xml:space="preserve"> – mairie@bonnetan.fr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778C" w14:textId="77777777" w:rsidR="001C5539" w:rsidRDefault="001C5539" w:rsidP="008C0CF1">
      <w:pPr>
        <w:spacing w:after="0" w:line="240" w:lineRule="auto"/>
      </w:pPr>
      <w:r>
        <w:separator/>
      </w:r>
    </w:p>
  </w:footnote>
  <w:footnote w:type="continuationSeparator" w:id="0">
    <w:p w14:paraId="79FC602D" w14:textId="77777777" w:rsidR="001C5539" w:rsidRDefault="001C5539" w:rsidP="008C0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96"/>
    <w:multiLevelType w:val="hybridMultilevel"/>
    <w:tmpl w:val="E33ABAF6"/>
    <w:lvl w:ilvl="0" w:tplc="F45CF55A">
      <w:start w:val="1"/>
      <w:numFmt w:val="bullet"/>
      <w:lvlText w:val=" "/>
      <w:lvlJc w:val="left"/>
      <w:pPr>
        <w:tabs>
          <w:tab w:val="num" w:pos="720"/>
        </w:tabs>
        <w:ind w:left="720" w:hanging="360"/>
      </w:pPr>
      <w:rPr>
        <w:rFonts w:ascii="Calibri" w:hAnsi="Calibri" w:hint="default"/>
      </w:rPr>
    </w:lvl>
    <w:lvl w:ilvl="1" w:tplc="3404C8F6" w:tentative="1">
      <w:start w:val="1"/>
      <w:numFmt w:val="bullet"/>
      <w:lvlText w:val=" "/>
      <w:lvlJc w:val="left"/>
      <w:pPr>
        <w:tabs>
          <w:tab w:val="num" w:pos="1440"/>
        </w:tabs>
        <w:ind w:left="1440" w:hanging="360"/>
      </w:pPr>
      <w:rPr>
        <w:rFonts w:ascii="Calibri" w:hAnsi="Calibri" w:hint="default"/>
      </w:rPr>
    </w:lvl>
    <w:lvl w:ilvl="2" w:tplc="35F09EAA" w:tentative="1">
      <w:start w:val="1"/>
      <w:numFmt w:val="bullet"/>
      <w:lvlText w:val=" "/>
      <w:lvlJc w:val="left"/>
      <w:pPr>
        <w:tabs>
          <w:tab w:val="num" w:pos="2160"/>
        </w:tabs>
        <w:ind w:left="2160" w:hanging="360"/>
      </w:pPr>
      <w:rPr>
        <w:rFonts w:ascii="Calibri" w:hAnsi="Calibri" w:hint="default"/>
      </w:rPr>
    </w:lvl>
    <w:lvl w:ilvl="3" w:tplc="84DC954E" w:tentative="1">
      <w:start w:val="1"/>
      <w:numFmt w:val="bullet"/>
      <w:lvlText w:val=" "/>
      <w:lvlJc w:val="left"/>
      <w:pPr>
        <w:tabs>
          <w:tab w:val="num" w:pos="2880"/>
        </w:tabs>
        <w:ind w:left="2880" w:hanging="360"/>
      </w:pPr>
      <w:rPr>
        <w:rFonts w:ascii="Calibri" w:hAnsi="Calibri" w:hint="default"/>
      </w:rPr>
    </w:lvl>
    <w:lvl w:ilvl="4" w:tplc="76E8172A" w:tentative="1">
      <w:start w:val="1"/>
      <w:numFmt w:val="bullet"/>
      <w:lvlText w:val=" "/>
      <w:lvlJc w:val="left"/>
      <w:pPr>
        <w:tabs>
          <w:tab w:val="num" w:pos="3600"/>
        </w:tabs>
        <w:ind w:left="3600" w:hanging="360"/>
      </w:pPr>
      <w:rPr>
        <w:rFonts w:ascii="Calibri" w:hAnsi="Calibri" w:hint="default"/>
      </w:rPr>
    </w:lvl>
    <w:lvl w:ilvl="5" w:tplc="1B9A3344" w:tentative="1">
      <w:start w:val="1"/>
      <w:numFmt w:val="bullet"/>
      <w:lvlText w:val=" "/>
      <w:lvlJc w:val="left"/>
      <w:pPr>
        <w:tabs>
          <w:tab w:val="num" w:pos="4320"/>
        </w:tabs>
        <w:ind w:left="4320" w:hanging="360"/>
      </w:pPr>
      <w:rPr>
        <w:rFonts w:ascii="Calibri" w:hAnsi="Calibri" w:hint="default"/>
      </w:rPr>
    </w:lvl>
    <w:lvl w:ilvl="6" w:tplc="37E81C2C" w:tentative="1">
      <w:start w:val="1"/>
      <w:numFmt w:val="bullet"/>
      <w:lvlText w:val=" "/>
      <w:lvlJc w:val="left"/>
      <w:pPr>
        <w:tabs>
          <w:tab w:val="num" w:pos="5040"/>
        </w:tabs>
        <w:ind w:left="5040" w:hanging="360"/>
      </w:pPr>
      <w:rPr>
        <w:rFonts w:ascii="Calibri" w:hAnsi="Calibri" w:hint="default"/>
      </w:rPr>
    </w:lvl>
    <w:lvl w:ilvl="7" w:tplc="111477C2" w:tentative="1">
      <w:start w:val="1"/>
      <w:numFmt w:val="bullet"/>
      <w:lvlText w:val=" "/>
      <w:lvlJc w:val="left"/>
      <w:pPr>
        <w:tabs>
          <w:tab w:val="num" w:pos="5760"/>
        </w:tabs>
        <w:ind w:left="5760" w:hanging="360"/>
      </w:pPr>
      <w:rPr>
        <w:rFonts w:ascii="Calibri" w:hAnsi="Calibri" w:hint="default"/>
      </w:rPr>
    </w:lvl>
    <w:lvl w:ilvl="8" w:tplc="C8CCF8C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0B40D70"/>
    <w:multiLevelType w:val="hybridMultilevel"/>
    <w:tmpl w:val="79D45740"/>
    <w:lvl w:ilvl="0" w:tplc="869A5D2A">
      <w:start w:val="1"/>
      <w:numFmt w:val="bullet"/>
      <w:lvlText w:val=" "/>
      <w:lvlJc w:val="left"/>
      <w:pPr>
        <w:tabs>
          <w:tab w:val="num" w:pos="720"/>
        </w:tabs>
        <w:ind w:left="720" w:hanging="360"/>
      </w:pPr>
      <w:rPr>
        <w:rFonts w:ascii="Calibri" w:hAnsi="Calibri" w:hint="default"/>
      </w:rPr>
    </w:lvl>
    <w:lvl w:ilvl="1" w:tplc="A34AD4E8" w:tentative="1">
      <w:start w:val="1"/>
      <w:numFmt w:val="bullet"/>
      <w:lvlText w:val=" "/>
      <w:lvlJc w:val="left"/>
      <w:pPr>
        <w:tabs>
          <w:tab w:val="num" w:pos="1440"/>
        </w:tabs>
        <w:ind w:left="1440" w:hanging="360"/>
      </w:pPr>
      <w:rPr>
        <w:rFonts w:ascii="Calibri" w:hAnsi="Calibri" w:hint="default"/>
      </w:rPr>
    </w:lvl>
    <w:lvl w:ilvl="2" w:tplc="6AC21C50" w:tentative="1">
      <w:start w:val="1"/>
      <w:numFmt w:val="bullet"/>
      <w:lvlText w:val=" "/>
      <w:lvlJc w:val="left"/>
      <w:pPr>
        <w:tabs>
          <w:tab w:val="num" w:pos="2160"/>
        </w:tabs>
        <w:ind w:left="2160" w:hanging="360"/>
      </w:pPr>
      <w:rPr>
        <w:rFonts w:ascii="Calibri" w:hAnsi="Calibri" w:hint="default"/>
      </w:rPr>
    </w:lvl>
    <w:lvl w:ilvl="3" w:tplc="6A129156" w:tentative="1">
      <w:start w:val="1"/>
      <w:numFmt w:val="bullet"/>
      <w:lvlText w:val=" "/>
      <w:lvlJc w:val="left"/>
      <w:pPr>
        <w:tabs>
          <w:tab w:val="num" w:pos="2880"/>
        </w:tabs>
        <w:ind w:left="2880" w:hanging="360"/>
      </w:pPr>
      <w:rPr>
        <w:rFonts w:ascii="Calibri" w:hAnsi="Calibri" w:hint="default"/>
      </w:rPr>
    </w:lvl>
    <w:lvl w:ilvl="4" w:tplc="300CA2CE" w:tentative="1">
      <w:start w:val="1"/>
      <w:numFmt w:val="bullet"/>
      <w:lvlText w:val=" "/>
      <w:lvlJc w:val="left"/>
      <w:pPr>
        <w:tabs>
          <w:tab w:val="num" w:pos="3600"/>
        </w:tabs>
        <w:ind w:left="3600" w:hanging="360"/>
      </w:pPr>
      <w:rPr>
        <w:rFonts w:ascii="Calibri" w:hAnsi="Calibri" w:hint="default"/>
      </w:rPr>
    </w:lvl>
    <w:lvl w:ilvl="5" w:tplc="2362E76C" w:tentative="1">
      <w:start w:val="1"/>
      <w:numFmt w:val="bullet"/>
      <w:lvlText w:val=" "/>
      <w:lvlJc w:val="left"/>
      <w:pPr>
        <w:tabs>
          <w:tab w:val="num" w:pos="4320"/>
        </w:tabs>
        <w:ind w:left="4320" w:hanging="360"/>
      </w:pPr>
      <w:rPr>
        <w:rFonts w:ascii="Calibri" w:hAnsi="Calibri" w:hint="default"/>
      </w:rPr>
    </w:lvl>
    <w:lvl w:ilvl="6" w:tplc="993E79A0" w:tentative="1">
      <w:start w:val="1"/>
      <w:numFmt w:val="bullet"/>
      <w:lvlText w:val=" "/>
      <w:lvlJc w:val="left"/>
      <w:pPr>
        <w:tabs>
          <w:tab w:val="num" w:pos="5040"/>
        </w:tabs>
        <w:ind w:left="5040" w:hanging="360"/>
      </w:pPr>
      <w:rPr>
        <w:rFonts w:ascii="Calibri" w:hAnsi="Calibri" w:hint="default"/>
      </w:rPr>
    </w:lvl>
    <w:lvl w:ilvl="7" w:tplc="5EC2C150" w:tentative="1">
      <w:start w:val="1"/>
      <w:numFmt w:val="bullet"/>
      <w:lvlText w:val=" "/>
      <w:lvlJc w:val="left"/>
      <w:pPr>
        <w:tabs>
          <w:tab w:val="num" w:pos="5760"/>
        </w:tabs>
        <w:ind w:left="5760" w:hanging="360"/>
      </w:pPr>
      <w:rPr>
        <w:rFonts w:ascii="Calibri" w:hAnsi="Calibri" w:hint="default"/>
      </w:rPr>
    </w:lvl>
    <w:lvl w:ilvl="8" w:tplc="CE8458C6"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E1959CD"/>
    <w:multiLevelType w:val="hybridMultilevel"/>
    <w:tmpl w:val="9F8644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7514B9"/>
    <w:multiLevelType w:val="hybridMultilevel"/>
    <w:tmpl w:val="5A107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C12B68"/>
    <w:multiLevelType w:val="hybridMultilevel"/>
    <w:tmpl w:val="2436749C"/>
    <w:lvl w:ilvl="0" w:tplc="869A5D2A">
      <w:start w:val="1"/>
      <w:numFmt w:val="bullet"/>
      <w:lvlText w:val=" "/>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633CBC"/>
    <w:multiLevelType w:val="hybridMultilevel"/>
    <w:tmpl w:val="849CEA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297904"/>
    <w:multiLevelType w:val="hybridMultilevel"/>
    <w:tmpl w:val="6584F6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2021BD"/>
    <w:multiLevelType w:val="hybridMultilevel"/>
    <w:tmpl w:val="2B9A1F7C"/>
    <w:lvl w:ilvl="0" w:tplc="2F70253E">
      <w:start w:val="1"/>
      <w:numFmt w:val="bullet"/>
      <w:lvlText w:val=" "/>
      <w:lvlJc w:val="left"/>
      <w:pPr>
        <w:tabs>
          <w:tab w:val="num" w:pos="720"/>
        </w:tabs>
        <w:ind w:left="720" w:hanging="360"/>
      </w:pPr>
      <w:rPr>
        <w:rFonts w:ascii="Calibri" w:hAnsi="Calibri" w:hint="default"/>
      </w:rPr>
    </w:lvl>
    <w:lvl w:ilvl="1" w:tplc="3B34C4B4" w:tentative="1">
      <w:start w:val="1"/>
      <w:numFmt w:val="bullet"/>
      <w:lvlText w:val=" "/>
      <w:lvlJc w:val="left"/>
      <w:pPr>
        <w:tabs>
          <w:tab w:val="num" w:pos="1440"/>
        </w:tabs>
        <w:ind w:left="1440" w:hanging="360"/>
      </w:pPr>
      <w:rPr>
        <w:rFonts w:ascii="Calibri" w:hAnsi="Calibri" w:hint="default"/>
      </w:rPr>
    </w:lvl>
    <w:lvl w:ilvl="2" w:tplc="C5F00F4E" w:tentative="1">
      <w:start w:val="1"/>
      <w:numFmt w:val="bullet"/>
      <w:lvlText w:val=" "/>
      <w:lvlJc w:val="left"/>
      <w:pPr>
        <w:tabs>
          <w:tab w:val="num" w:pos="2160"/>
        </w:tabs>
        <w:ind w:left="2160" w:hanging="360"/>
      </w:pPr>
      <w:rPr>
        <w:rFonts w:ascii="Calibri" w:hAnsi="Calibri" w:hint="default"/>
      </w:rPr>
    </w:lvl>
    <w:lvl w:ilvl="3" w:tplc="6E680A5A" w:tentative="1">
      <w:start w:val="1"/>
      <w:numFmt w:val="bullet"/>
      <w:lvlText w:val=" "/>
      <w:lvlJc w:val="left"/>
      <w:pPr>
        <w:tabs>
          <w:tab w:val="num" w:pos="2880"/>
        </w:tabs>
        <w:ind w:left="2880" w:hanging="360"/>
      </w:pPr>
      <w:rPr>
        <w:rFonts w:ascii="Calibri" w:hAnsi="Calibri" w:hint="default"/>
      </w:rPr>
    </w:lvl>
    <w:lvl w:ilvl="4" w:tplc="9AB214A8" w:tentative="1">
      <w:start w:val="1"/>
      <w:numFmt w:val="bullet"/>
      <w:lvlText w:val=" "/>
      <w:lvlJc w:val="left"/>
      <w:pPr>
        <w:tabs>
          <w:tab w:val="num" w:pos="3600"/>
        </w:tabs>
        <w:ind w:left="3600" w:hanging="360"/>
      </w:pPr>
      <w:rPr>
        <w:rFonts w:ascii="Calibri" w:hAnsi="Calibri" w:hint="default"/>
      </w:rPr>
    </w:lvl>
    <w:lvl w:ilvl="5" w:tplc="EFA8B5FC" w:tentative="1">
      <w:start w:val="1"/>
      <w:numFmt w:val="bullet"/>
      <w:lvlText w:val=" "/>
      <w:lvlJc w:val="left"/>
      <w:pPr>
        <w:tabs>
          <w:tab w:val="num" w:pos="4320"/>
        </w:tabs>
        <w:ind w:left="4320" w:hanging="360"/>
      </w:pPr>
      <w:rPr>
        <w:rFonts w:ascii="Calibri" w:hAnsi="Calibri" w:hint="default"/>
      </w:rPr>
    </w:lvl>
    <w:lvl w:ilvl="6" w:tplc="20142568" w:tentative="1">
      <w:start w:val="1"/>
      <w:numFmt w:val="bullet"/>
      <w:lvlText w:val=" "/>
      <w:lvlJc w:val="left"/>
      <w:pPr>
        <w:tabs>
          <w:tab w:val="num" w:pos="5040"/>
        </w:tabs>
        <w:ind w:left="5040" w:hanging="360"/>
      </w:pPr>
      <w:rPr>
        <w:rFonts w:ascii="Calibri" w:hAnsi="Calibri" w:hint="default"/>
      </w:rPr>
    </w:lvl>
    <w:lvl w:ilvl="7" w:tplc="73BEAA6C" w:tentative="1">
      <w:start w:val="1"/>
      <w:numFmt w:val="bullet"/>
      <w:lvlText w:val=" "/>
      <w:lvlJc w:val="left"/>
      <w:pPr>
        <w:tabs>
          <w:tab w:val="num" w:pos="5760"/>
        </w:tabs>
        <w:ind w:left="5760" w:hanging="360"/>
      </w:pPr>
      <w:rPr>
        <w:rFonts w:ascii="Calibri" w:hAnsi="Calibri" w:hint="default"/>
      </w:rPr>
    </w:lvl>
    <w:lvl w:ilvl="8" w:tplc="60AAAD6E" w:tentative="1">
      <w:start w:val="1"/>
      <w:numFmt w:val="bullet"/>
      <w:lvlText w:val=" "/>
      <w:lvlJc w:val="left"/>
      <w:pPr>
        <w:tabs>
          <w:tab w:val="num" w:pos="6480"/>
        </w:tabs>
        <w:ind w:left="6480" w:hanging="360"/>
      </w:pPr>
      <w:rPr>
        <w:rFonts w:ascii="Calibri" w:hAnsi="Calibri" w:hint="default"/>
      </w:rPr>
    </w:lvl>
  </w:abstractNum>
  <w:num w:numId="1">
    <w:abstractNumId w:val="7"/>
  </w:num>
  <w:num w:numId="2">
    <w:abstractNumId w:val="1"/>
  </w:num>
  <w:num w:numId="3">
    <w:abstractNumId w:val="0"/>
  </w:num>
  <w:num w:numId="4">
    <w:abstractNumId w:val="5"/>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75"/>
    <w:rsid w:val="00011BD5"/>
    <w:rsid w:val="00016448"/>
    <w:rsid w:val="00016B29"/>
    <w:rsid w:val="00020D1C"/>
    <w:rsid w:val="00034F92"/>
    <w:rsid w:val="00053080"/>
    <w:rsid w:val="000577A6"/>
    <w:rsid w:val="00062297"/>
    <w:rsid w:val="00080531"/>
    <w:rsid w:val="000A3E57"/>
    <w:rsid w:val="000B2698"/>
    <w:rsid w:val="000C53C2"/>
    <w:rsid w:val="000D15B5"/>
    <w:rsid w:val="000D2953"/>
    <w:rsid w:val="001029AF"/>
    <w:rsid w:val="00125D29"/>
    <w:rsid w:val="001273A6"/>
    <w:rsid w:val="00132D82"/>
    <w:rsid w:val="00157059"/>
    <w:rsid w:val="001574BD"/>
    <w:rsid w:val="00165F47"/>
    <w:rsid w:val="001664E4"/>
    <w:rsid w:val="00166A5C"/>
    <w:rsid w:val="00172790"/>
    <w:rsid w:val="00183B4B"/>
    <w:rsid w:val="0018452A"/>
    <w:rsid w:val="00191887"/>
    <w:rsid w:val="001C5539"/>
    <w:rsid w:val="001F24E9"/>
    <w:rsid w:val="001F540B"/>
    <w:rsid w:val="002033E9"/>
    <w:rsid w:val="00205154"/>
    <w:rsid w:val="002413CB"/>
    <w:rsid w:val="00243C6F"/>
    <w:rsid w:val="002478EF"/>
    <w:rsid w:val="00263105"/>
    <w:rsid w:val="00267809"/>
    <w:rsid w:val="00275F94"/>
    <w:rsid w:val="00280E49"/>
    <w:rsid w:val="00284636"/>
    <w:rsid w:val="002A7355"/>
    <w:rsid w:val="002B0BC9"/>
    <w:rsid w:val="002C6DEA"/>
    <w:rsid w:val="002C726E"/>
    <w:rsid w:val="002C7E35"/>
    <w:rsid w:val="002D1272"/>
    <w:rsid w:val="002E4575"/>
    <w:rsid w:val="002E6FBA"/>
    <w:rsid w:val="002F1D20"/>
    <w:rsid w:val="003014F0"/>
    <w:rsid w:val="0032391A"/>
    <w:rsid w:val="0032537A"/>
    <w:rsid w:val="00343B4B"/>
    <w:rsid w:val="00344FD6"/>
    <w:rsid w:val="003500D2"/>
    <w:rsid w:val="00351CCB"/>
    <w:rsid w:val="00357240"/>
    <w:rsid w:val="003818FB"/>
    <w:rsid w:val="00383168"/>
    <w:rsid w:val="00390809"/>
    <w:rsid w:val="003A7086"/>
    <w:rsid w:val="003B0C2A"/>
    <w:rsid w:val="003B4B2D"/>
    <w:rsid w:val="003E21D0"/>
    <w:rsid w:val="003F7EEF"/>
    <w:rsid w:val="00404627"/>
    <w:rsid w:val="00407309"/>
    <w:rsid w:val="004151C4"/>
    <w:rsid w:val="00443C2A"/>
    <w:rsid w:val="00443F95"/>
    <w:rsid w:val="004562C1"/>
    <w:rsid w:val="0046668C"/>
    <w:rsid w:val="004B28AD"/>
    <w:rsid w:val="005061B8"/>
    <w:rsid w:val="00511495"/>
    <w:rsid w:val="00514618"/>
    <w:rsid w:val="005353A4"/>
    <w:rsid w:val="00543B35"/>
    <w:rsid w:val="00547BF1"/>
    <w:rsid w:val="0055083A"/>
    <w:rsid w:val="00551FA1"/>
    <w:rsid w:val="00555784"/>
    <w:rsid w:val="005A7BA6"/>
    <w:rsid w:val="005B0C7D"/>
    <w:rsid w:val="005B7B56"/>
    <w:rsid w:val="005C078F"/>
    <w:rsid w:val="005D3180"/>
    <w:rsid w:val="005F730E"/>
    <w:rsid w:val="00600DAF"/>
    <w:rsid w:val="0060162E"/>
    <w:rsid w:val="00602536"/>
    <w:rsid w:val="00612289"/>
    <w:rsid w:val="00634D20"/>
    <w:rsid w:val="0063591E"/>
    <w:rsid w:val="00692BB9"/>
    <w:rsid w:val="006A0053"/>
    <w:rsid w:val="006A0850"/>
    <w:rsid w:val="006C35A1"/>
    <w:rsid w:val="006C560D"/>
    <w:rsid w:val="006E0E39"/>
    <w:rsid w:val="006E233A"/>
    <w:rsid w:val="006E62BD"/>
    <w:rsid w:val="006F021D"/>
    <w:rsid w:val="006F62F9"/>
    <w:rsid w:val="00701B77"/>
    <w:rsid w:val="007179EF"/>
    <w:rsid w:val="007371F2"/>
    <w:rsid w:val="00741D36"/>
    <w:rsid w:val="00744695"/>
    <w:rsid w:val="007813BC"/>
    <w:rsid w:val="00790C75"/>
    <w:rsid w:val="007A6895"/>
    <w:rsid w:val="007A70DB"/>
    <w:rsid w:val="007B1AB5"/>
    <w:rsid w:val="007E14D3"/>
    <w:rsid w:val="007E2B1F"/>
    <w:rsid w:val="007F15E2"/>
    <w:rsid w:val="007F346D"/>
    <w:rsid w:val="007F774A"/>
    <w:rsid w:val="00812588"/>
    <w:rsid w:val="00813C07"/>
    <w:rsid w:val="00817A3D"/>
    <w:rsid w:val="00826FB1"/>
    <w:rsid w:val="0083257B"/>
    <w:rsid w:val="00834072"/>
    <w:rsid w:val="00850327"/>
    <w:rsid w:val="00851D7B"/>
    <w:rsid w:val="00884FB6"/>
    <w:rsid w:val="008867F7"/>
    <w:rsid w:val="00893464"/>
    <w:rsid w:val="008A6FAD"/>
    <w:rsid w:val="008B0511"/>
    <w:rsid w:val="008B1A80"/>
    <w:rsid w:val="008C0CF1"/>
    <w:rsid w:val="008C53BC"/>
    <w:rsid w:val="008D68CF"/>
    <w:rsid w:val="008F26C3"/>
    <w:rsid w:val="0090608A"/>
    <w:rsid w:val="00906E2A"/>
    <w:rsid w:val="00925F4E"/>
    <w:rsid w:val="009529D3"/>
    <w:rsid w:val="00965B13"/>
    <w:rsid w:val="00996925"/>
    <w:rsid w:val="0099784A"/>
    <w:rsid w:val="009A2205"/>
    <w:rsid w:val="009A555B"/>
    <w:rsid w:val="009B1ED0"/>
    <w:rsid w:val="009B6342"/>
    <w:rsid w:val="009C279A"/>
    <w:rsid w:val="009D214F"/>
    <w:rsid w:val="009D4465"/>
    <w:rsid w:val="009E057B"/>
    <w:rsid w:val="009F1069"/>
    <w:rsid w:val="009F18CF"/>
    <w:rsid w:val="009F3573"/>
    <w:rsid w:val="009F362D"/>
    <w:rsid w:val="00A02BB5"/>
    <w:rsid w:val="00A06385"/>
    <w:rsid w:val="00A14319"/>
    <w:rsid w:val="00A2018D"/>
    <w:rsid w:val="00A36A93"/>
    <w:rsid w:val="00A41ADD"/>
    <w:rsid w:val="00A55B74"/>
    <w:rsid w:val="00A57312"/>
    <w:rsid w:val="00A61254"/>
    <w:rsid w:val="00A642E9"/>
    <w:rsid w:val="00A80835"/>
    <w:rsid w:val="00A81147"/>
    <w:rsid w:val="00A819AD"/>
    <w:rsid w:val="00AA626E"/>
    <w:rsid w:val="00AB1F74"/>
    <w:rsid w:val="00AC14BE"/>
    <w:rsid w:val="00AC1898"/>
    <w:rsid w:val="00AC66A9"/>
    <w:rsid w:val="00AE3FC8"/>
    <w:rsid w:val="00AE602D"/>
    <w:rsid w:val="00B079D8"/>
    <w:rsid w:val="00B16A91"/>
    <w:rsid w:val="00B2714B"/>
    <w:rsid w:val="00B3308A"/>
    <w:rsid w:val="00B624C3"/>
    <w:rsid w:val="00B724D5"/>
    <w:rsid w:val="00B72E4D"/>
    <w:rsid w:val="00B90274"/>
    <w:rsid w:val="00B905C8"/>
    <w:rsid w:val="00B9341C"/>
    <w:rsid w:val="00B94A26"/>
    <w:rsid w:val="00B96C2B"/>
    <w:rsid w:val="00BA6253"/>
    <w:rsid w:val="00BB3001"/>
    <w:rsid w:val="00BB640B"/>
    <w:rsid w:val="00BF2639"/>
    <w:rsid w:val="00C04707"/>
    <w:rsid w:val="00C157ED"/>
    <w:rsid w:val="00C25D0A"/>
    <w:rsid w:val="00C467B3"/>
    <w:rsid w:val="00C51346"/>
    <w:rsid w:val="00C6452B"/>
    <w:rsid w:val="00C74714"/>
    <w:rsid w:val="00C75196"/>
    <w:rsid w:val="00C811B7"/>
    <w:rsid w:val="00CA53E9"/>
    <w:rsid w:val="00CB1C19"/>
    <w:rsid w:val="00CB1F30"/>
    <w:rsid w:val="00CC2F7D"/>
    <w:rsid w:val="00CD0602"/>
    <w:rsid w:val="00CD2E61"/>
    <w:rsid w:val="00CE294F"/>
    <w:rsid w:val="00CF6800"/>
    <w:rsid w:val="00CF6CBF"/>
    <w:rsid w:val="00D20205"/>
    <w:rsid w:val="00D21487"/>
    <w:rsid w:val="00D41553"/>
    <w:rsid w:val="00D47812"/>
    <w:rsid w:val="00D745DD"/>
    <w:rsid w:val="00D818D2"/>
    <w:rsid w:val="00D83B91"/>
    <w:rsid w:val="00D91D54"/>
    <w:rsid w:val="00D93D7B"/>
    <w:rsid w:val="00DA5F8E"/>
    <w:rsid w:val="00DB2607"/>
    <w:rsid w:val="00DB4F82"/>
    <w:rsid w:val="00DC45CE"/>
    <w:rsid w:val="00DD0F0C"/>
    <w:rsid w:val="00DD4117"/>
    <w:rsid w:val="00DE08AE"/>
    <w:rsid w:val="00DF4F37"/>
    <w:rsid w:val="00E02A9B"/>
    <w:rsid w:val="00E22BDC"/>
    <w:rsid w:val="00E33DA8"/>
    <w:rsid w:val="00E74D2D"/>
    <w:rsid w:val="00E81370"/>
    <w:rsid w:val="00E96EDE"/>
    <w:rsid w:val="00EB2E38"/>
    <w:rsid w:val="00EB709C"/>
    <w:rsid w:val="00EC443B"/>
    <w:rsid w:val="00EC5316"/>
    <w:rsid w:val="00EE04DD"/>
    <w:rsid w:val="00EE07D1"/>
    <w:rsid w:val="00EE6F4E"/>
    <w:rsid w:val="00EE7A6C"/>
    <w:rsid w:val="00F02419"/>
    <w:rsid w:val="00F03201"/>
    <w:rsid w:val="00F061E0"/>
    <w:rsid w:val="00F07129"/>
    <w:rsid w:val="00F26023"/>
    <w:rsid w:val="00F3288F"/>
    <w:rsid w:val="00F606E1"/>
    <w:rsid w:val="00F72039"/>
    <w:rsid w:val="00F84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BED06"/>
  <w15:chartTrackingRefBased/>
  <w15:docId w15:val="{6B342B9E-A083-4852-AC3B-303AA7D7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452A"/>
    <w:rPr>
      <w:color w:val="0563C1" w:themeColor="hyperlink"/>
      <w:u w:val="single"/>
    </w:rPr>
  </w:style>
  <w:style w:type="paragraph" w:styleId="Paragraphedeliste">
    <w:name w:val="List Paragraph"/>
    <w:basedOn w:val="Normal"/>
    <w:uiPriority w:val="34"/>
    <w:qFormat/>
    <w:rsid w:val="00EB709C"/>
    <w:pPr>
      <w:spacing w:after="0" w:line="240" w:lineRule="auto"/>
      <w:ind w:left="720"/>
      <w:contextualSpacing/>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606E1"/>
    <w:rPr>
      <w:color w:val="605E5C"/>
      <w:shd w:val="clear" w:color="auto" w:fill="E1DFDD"/>
    </w:rPr>
  </w:style>
  <w:style w:type="paragraph" w:styleId="En-tte">
    <w:name w:val="header"/>
    <w:basedOn w:val="Normal"/>
    <w:link w:val="En-tteCar"/>
    <w:uiPriority w:val="99"/>
    <w:unhideWhenUsed/>
    <w:rsid w:val="008C0CF1"/>
    <w:pPr>
      <w:tabs>
        <w:tab w:val="center" w:pos="4536"/>
        <w:tab w:val="right" w:pos="9072"/>
      </w:tabs>
      <w:spacing w:after="0" w:line="240" w:lineRule="auto"/>
    </w:pPr>
  </w:style>
  <w:style w:type="character" w:customStyle="1" w:styleId="En-tteCar">
    <w:name w:val="En-tête Car"/>
    <w:basedOn w:val="Policepardfaut"/>
    <w:link w:val="En-tte"/>
    <w:uiPriority w:val="99"/>
    <w:rsid w:val="008C0CF1"/>
  </w:style>
  <w:style w:type="paragraph" w:styleId="Pieddepage">
    <w:name w:val="footer"/>
    <w:basedOn w:val="Normal"/>
    <w:link w:val="PieddepageCar"/>
    <w:uiPriority w:val="99"/>
    <w:unhideWhenUsed/>
    <w:rsid w:val="008C0C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435">
      <w:bodyDiv w:val="1"/>
      <w:marLeft w:val="0"/>
      <w:marRight w:val="0"/>
      <w:marTop w:val="0"/>
      <w:marBottom w:val="0"/>
      <w:divBdr>
        <w:top w:val="none" w:sz="0" w:space="0" w:color="auto"/>
        <w:left w:val="none" w:sz="0" w:space="0" w:color="auto"/>
        <w:bottom w:val="none" w:sz="0" w:space="0" w:color="auto"/>
        <w:right w:val="none" w:sz="0" w:space="0" w:color="auto"/>
      </w:divBdr>
      <w:divsChild>
        <w:div w:id="615715292">
          <w:marLeft w:val="144"/>
          <w:marRight w:val="0"/>
          <w:marTop w:val="240"/>
          <w:marBottom w:val="160"/>
          <w:divBdr>
            <w:top w:val="none" w:sz="0" w:space="0" w:color="auto"/>
            <w:left w:val="none" w:sz="0" w:space="0" w:color="auto"/>
            <w:bottom w:val="none" w:sz="0" w:space="0" w:color="auto"/>
            <w:right w:val="none" w:sz="0" w:space="0" w:color="auto"/>
          </w:divBdr>
        </w:div>
        <w:div w:id="1771660514">
          <w:marLeft w:val="144"/>
          <w:marRight w:val="0"/>
          <w:marTop w:val="240"/>
          <w:marBottom w:val="160"/>
          <w:divBdr>
            <w:top w:val="none" w:sz="0" w:space="0" w:color="auto"/>
            <w:left w:val="none" w:sz="0" w:space="0" w:color="auto"/>
            <w:bottom w:val="none" w:sz="0" w:space="0" w:color="auto"/>
            <w:right w:val="none" w:sz="0" w:space="0" w:color="auto"/>
          </w:divBdr>
        </w:div>
        <w:div w:id="561908489">
          <w:marLeft w:val="144"/>
          <w:marRight w:val="0"/>
          <w:marTop w:val="240"/>
          <w:marBottom w:val="160"/>
          <w:divBdr>
            <w:top w:val="none" w:sz="0" w:space="0" w:color="auto"/>
            <w:left w:val="none" w:sz="0" w:space="0" w:color="auto"/>
            <w:bottom w:val="none" w:sz="0" w:space="0" w:color="auto"/>
            <w:right w:val="none" w:sz="0" w:space="0" w:color="auto"/>
          </w:divBdr>
        </w:div>
        <w:div w:id="1978947443">
          <w:marLeft w:val="144"/>
          <w:marRight w:val="0"/>
          <w:marTop w:val="240"/>
          <w:marBottom w:val="160"/>
          <w:divBdr>
            <w:top w:val="none" w:sz="0" w:space="0" w:color="auto"/>
            <w:left w:val="none" w:sz="0" w:space="0" w:color="auto"/>
            <w:bottom w:val="none" w:sz="0" w:space="0" w:color="auto"/>
            <w:right w:val="none" w:sz="0" w:space="0" w:color="auto"/>
          </w:divBdr>
        </w:div>
      </w:divsChild>
    </w:div>
    <w:div w:id="100028865">
      <w:bodyDiv w:val="1"/>
      <w:marLeft w:val="0"/>
      <w:marRight w:val="0"/>
      <w:marTop w:val="0"/>
      <w:marBottom w:val="0"/>
      <w:divBdr>
        <w:top w:val="none" w:sz="0" w:space="0" w:color="auto"/>
        <w:left w:val="none" w:sz="0" w:space="0" w:color="auto"/>
        <w:bottom w:val="none" w:sz="0" w:space="0" w:color="auto"/>
        <w:right w:val="none" w:sz="0" w:space="0" w:color="auto"/>
      </w:divBdr>
      <w:divsChild>
        <w:div w:id="913854196">
          <w:marLeft w:val="144"/>
          <w:marRight w:val="0"/>
          <w:marTop w:val="240"/>
          <w:marBottom w:val="40"/>
          <w:divBdr>
            <w:top w:val="none" w:sz="0" w:space="0" w:color="auto"/>
            <w:left w:val="none" w:sz="0" w:space="0" w:color="auto"/>
            <w:bottom w:val="none" w:sz="0" w:space="0" w:color="auto"/>
            <w:right w:val="none" w:sz="0" w:space="0" w:color="auto"/>
          </w:divBdr>
        </w:div>
      </w:divsChild>
    </w:div>
    <w:div w:id="167721245">
      <w:bodyDiv w:val="1"/>
      <w:marLeft w:val="0"/>
      <w:marRight w:val="0"/>
      <w:marTop w:val="0"/>
      <w:marBottom w:val="0"/>
      <w:divBdr>
        <w:top w:val="none" w:sz="0" w:space="0" w:color="auto"/>
        <w:left w:val="none" w:sz="0" w:space="0" w:color="auto"/>
        <w:bottom w:val="none" w:sz="0" w:space="0" w:color="auto"/>
        <w:right w:val="none" w:sz="0" w:space="0" w:color="auto"/>
      </w:divBdr>
    </w:div>
    <w:div w:id="220942718">
      <w:bodyDiv w:val="1"/>
      <w:marLeft w:val="0"/>
      <w:marRight w:val="0"/>
      <w:marTop w:val="0"/>
      <w:marBottom w:val="0"/>
      <w:divBdr>
        <w:top w:val="none" w:sz="0" w:space="0" w:color="auto"/>
        <w:left w:val="none" w:sz="0" w:space="0" w:color="auto"/>
        <w:bottom w:val="none" w:sz="0" w:space="0" w:color="auto"/>
        <w:right w:val="none" w:sz="0" w:space="0" w:color="auto"/>
      </w:divBdr>
    </w:div>
    <w:div w:id="362825912">
      <w:bodyDiv w:val="1"/>
      <w:marLeft w:val="0"/>
      <w:marRight w:val="0"/>
      <w:marTop w:val="0"/>
      <w:marBottom w:val="0"/>
      <w:divBdr>
        <w:top w:val="none" w:sz="0" w:space="0" w:color="auto"/>
        <w:left w:val="none" w:sz="0" w:space="0" w:color="auto"/>
        <w:bottom w:val="none" w:sz="0" w:space="0" w:color="auto"/>
        <w:right w:val="none" w:sz="0" w:space="0" w:color="auto"/>
      </w:divBdr>
    </w:div>
    <w:div w:id="443614599">
      <w:bodyDiv w:val="1"/>
      <w:marLeft w:val="0"/>
      <w:marRight w:val="0"/>
      <w:marTop w:val="0"/>
      <w:marBottom w:val="0"/>
      <w:divBdr>
        <w:top w:val="none" w:sz="0" w:space="0" w:color="auto"/>
        <w:left w:val="none" w:sz="0" w:space="0" w:color="auto"/>
        <w:bottom w:val="none" w:sz="0" w:space="0" w:color="auto"/>
        <w:right w:val="none" w:sz="0" w:space="0" w:color="auto"/>
      </w:divBdr>
    </w:div>
    <w:div w:id="445120567">
      <w:bodyDiv w:val="1"/>
      <w:marLeft w:val="0"/>
      <w:marRight w:val="0"/>
      <w:marTop w:val="0"/>
      <w:marBottom w:val="0"/>
      <w:divBdr>
        <w:top w:val="none" w:sz="0" w:space="0" w:color="auto"/>
        <w:left w:val="none" w:sz="0" w:space="0" w:color="auto"/>
        <w:bottom w:val="none" w:sz="0" w:space="0" w:color="auto"/>
        <w:right w:val="none" w:sz="0" w:space="0" w:color="auto"/>
      </w:divBdr>
    </w:div>
    <w:div w:id="520514862">
      <w:bodyDiv w:val="1"/>
      <w:marLeft w:val="0"/>
      <w:marRight w:val="0"/>
      <w:marTop w:val="0"/>
      <w:marBottom w:val="0"/>
      <w:divBdr>
        <w:top w:val="none" w:sz="0" w:space="0" w:color="auto"/>
        <w:left w:val="none" w:sz="0" w:space="0" w:color="auto"/>
        <w:bottom w:val="none" w:sz="0" w:space="0" w:color="auto"/>
        <w:right w:val="none" w:sz="0" w:space="0" w:color="auto"/>
      </w:divBdr>
    </w:div>
    <w:div w:id="628901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483">
          <w:marLeft w:val="274"/>
          <w:marRight w:val="0"/>
          <w:marTop w:val="0"/>
          <w:marBottom w:val="0"/>
          <w:divBdr>
            <w:top w:val="none" w:sz="0" w:space="0" w:color="auto"/>
            <w:left w:val="none" w:sz="0" w:space="0" w:color="auto"/>
            <w:bottom w:val="none" w:sz="0" w:space="0" w:color="auto"/>
            <w:right w:val="none" w:sz="0" w:space="0" w:color="auto"/>
          </w:divBdr>
        </w:div>
        <w:div w:id="676351203">
          <w:marLeft w:val="274"/>
          <w:marRight w:val="0"/>
          <w:marTop w:val="0"/>
          <w:marBottom w:val="0"/>
          <w:divBdr>
            <w:top w:val="none" w:sz="0" w:space="0" w:color="auto"/>
            <w:left w:val="none" w:sz="0" w:space="0" w:color="auto"/>
            <w:bottom w:val="none" w:sz="0" w:space="0" w:color="auto"/>
            <w:right w:val="none" w:sz="0" w:space="0" w:color="auto"/>
          </w:divBdr>
        </w:div>
        <w:div w:id="1458379180">
          <w:marLeft w:val="274"/>
          <w:marRight w:val="0"/>
          <w:marTop w:val="0"/>
          <w:marBottom w:val="0"/>
          <w:divBdr>
            <w:top w:val="none" w:sz="0" w:space="0" w:color="auto"/>
            <w:left w:val="none" w:sz="0" w:space="0" w:color="auto"/>
            <w:bottom w:val="none" w:sz="0" w:space="0" w:color="auto"/>
            <w:right w:val="none" w:sz="0" w:space="0" w:color="auto"/>
          </w:divBdr>
        </w:div>
        <w:div w:id="1345782499">
          <w:marLeft w:val="274"/>
          <w:marRight w:val="0"/>
          <w:marTop w:val="0"/>
          <w:marBottom w:val="0"/>
          <w:divBdr>
            <w:top w:val="none" w:sz="0" w:space="0" w:color="auto"/>
            <w:left w:val="none" w:sz="0" w:space="0" w:color="auto"/>
            <w:bottom w:val="none" w:sz="0" w:space="0" w:color="auto"/>
            <w:right w:val="none" w:sz="0" w:space="0" w:color="auto"/>
          </w:divBdr>
        </w:div>
        <w:div w:id="1704623784">
          <w:marLeft w:val="274"/>
          <w:marRight w:val="0"/>
          <w:marTop w:val="0"/>
          <w:marBottom w:val="0"/>
          <w:divBdr>
            <w:top w:val="none" w:sz="0" w:space="0" w:color="auto"/>
            <w:left w:val="none" w:sz="0" w:space="0" w:color="auto"/>
            <w:bottom w:val="none" w:sz="0" w:space="0" w:color="auto"/>
            <w:right w:val="none" w:sz="0" w:space="0" w:color="auto"/>
          </w:divBdr>
        </w:div>
        <w:div w:id="2019767082">
          <w:marLeft w:val="274"/>
          <w:marRight w:val="0"/>
          <w:marTop w:val="0"/>
          <w:marBottom w:val="0"/>
          <w:divBdr>
            <w:top w:val="none" w:sz="0" w:space="0" w:color="auto"/>
            <w:left w:val="none" w:sz="0" w:space="0" w:color="auto"/>
            <w:bottom w:val="none" w:sz="0" w:space="0" w:color="auto"/>
            <w:right w:val="none" w:sz="0" w:space="0" w:color="auto"/>
          </w:divBdr>
        </w:div>
        <w:div w:id="449014138">
          <w:marLeft w:val="274"/>
          <w:marRight w:val="0"/>
          <w:marTop w:val="0"/>
          <w:marBottom w:val="0"/>
          <w:divBdr>
            <w:top w:val="none" w:sz="0" w:space="0" w:color="auto"/>
            <w:left w:val="none" w:sz="0" w:space="0" w:color="auto"/>
            <w:bottom w:val="none" w:sz="0" w:space="0" w:color="auto"/>
            <w:right w:val="none" w:sz="0" w:space="0" w:color="auto"/>
          </w:divBdr>
        </w:div>
        <w:div w:id="1302034136">
          <w:marLeft w:val="274"/>
          <w:marRight w:val="0"/>
          <w:marTop w:val="0"/>
          <w:marBottom w:val="0"/>
          <w:divBdr>
            <w:top w:val="none" w:sz="0" w:space="0" w:color="auto"/>
            <w:left w:val="none" w:sz="0" w:space="0" w:color="auto"/>
            <w:bottom w:val="none" w:sz="0" w:space="0" w:color="auto"/>
            <w:right w:val="none" w:sz="0" w:space="0" w:color="auto"/>
          </w:divBdr>
        </w:div>
        <w:div w:id="292296191">
          <w:marLeft w:val="274"/>
          <w:marRight w:val="0"/>
          <w:marTop w:val="0"/>
          <w:marBottom w:val="0"/>
          <w:divBdr>
            <w:top w:val="none" w:sz="0" w:space="0" w:color="auto"/>
            <w:left w:val="none" w:sz="0" w:space="0" w:color="auto"/>
            <w:bottom w:val="none" w:sz="0" w:space="0" w:color="auto"/>
            <w:right w:val="none" w:sz="0" w:space="0" w:color="auto"/>
          </w:divBdr>
        </w:div>
        <w:div w:id="1358462675">
          <w:marLeft w:val="274"/>
          <w:marRight w:val="0"/>
          <w:marTop w:val="0"/>
          <w:marBottom w:val="0"/>
          <w:divBdr>
            <w:top w:val="none" w:sz="0" w:space="0" w:color="auto"/>
            <w:left w:val="none" w:sz="0" w:space="0" w:color="auto"/>
            <w:bottom w:val="none" w:sz="0" w:space="0" w:color="auto"/>
            <w:right w:val="none" w:sz="0" w:space="0" w:color="auto"/>
          </w:divBdr>
        </w:div>
        <w:div w:id="1937590984">
          <w:marLeft w:val="274"/>
          <w:marRight w:val="0"/>
          <w:marTop w:val="0"/>
          <w:marBottom w:val="0"/>
          <w:divBdr>
            <w:top w:val="none" w:sz="0" w:space="0" w:color="auto"/>
            <w:left w:val="none" w:sz="0" w:space="0" w:color="auto"/>
            <w:bottom w:val="none" w:sz="0" w:space="0" w:color="auto"/>
            <w:right w:val="none" w:sz="0" w:space="0" w:color="auto"/>
          </w:divBdr>
        </w:div>
        <w:div w:id="1389379756">
          <w:marLeft w:val="274"/>
          <w:marRight w:val="0"/>
          <w:marTop w:val="0"/>
          <w:marBottom w:val="0"/>
          <w:divBdr>
            <w:top w:val="none" w:sz="0" w:space="0" w:color="auto"/>
            <w:left w:val="none" w:sz="0" w:space="0" w:color="auto"/>
            <w:bottom w:val="none" w:sz="0" w:space="0" w:color="auto"/>
            <w:right w:val="none" w:sz="0" w:space="0" w:color="auto"/>
          </w:divBdr>
        </w:div>
        <w:div w:id="997611702">
          <w:marLeft w:val="274"/>
          <w:marRight w:val="0"/>
          <w:marTop w:val="0"/>
          <w:marBottom w:val="0"/>
          <w:divBdr>
            <w:top w:val="none" w:sz="0" w:space="0" w:color="auto"/>
            <w:left w:val="none" w:sz="0" w:space="0" w:color="auto"/>
            <w:bottom w:val="none" w:sz="0" w:space="0" w:color="auto"/>
            <w:right w:val="none" w:sz="0" w:space="0" w:color="auto"/>
          </w:divBdr>
        </w:div>
        <w:div w:id="1954706354">
          <w:marLeft w:val="274"/>
          <w:marRight w:val="0"/>
          <w:marTop w:val="0"/>
          <w:marBottom w:val="0"/>
          <w:divBdr>
            <w:top w:val="none" w:sz="0" w:space="0" w:color="auto"/>
            <w:left w:val="none" w:sz="0" w:space="0" w:color="auto"/>
            <w:bottom w:val="none" w:sz="0" w:space="0" w:color="auto"/>
            <w:right w:val="none" w:sz="0" w:space="0" w:color="auto"/>
          </w:divBdr>
        </w:div>
      </w:divsChild>
    </w:div>
    <w:div w:id="1050425378">
      <w:bodyDiv w:val="1"/>
      <w:marLeft w:val="0"/>
      <w:marRight w:val="0"/>
      <w:marTop w:val="0"/>
      <w:marBottom w:val="0"/>
      <w:divBdr>
        <w:top w:val="none" w:sz="0" w:space="0" w:color="auto"/>
        <w:left w:val="none" w:sz="0" w:space="0" w:color="auto"/>
        <w:bottom w:val="none" w:sz="0" w:space="0" w:color="auto"/>
        <w:right w:val="none" w:sz="0" w:space="0" w:color="auto"/>
      </w:divBdr>
    </w:div>
    <w:div w:id="1095051237">
      <w:bodyDiv w:val="1"/>
      <w:marLeft w:val="0"/>
      <w:marRight w:val="0"/>
      <w:marTop w:val="0"/>
      <w:marBottom w:val="0"/>
      <w:divBdr>
        <w:top w:val="none" w:sz="0" w:space="0" w:color="auto"/>
        <w:left w:val="none" w:sz="0" w:space="0" w:color="auto"/>
        <w:bottom w:val="none" w:sz="0" w:space="0" w:color="auto"/>
        <w:right w:val="none" w:sz="0" w:space="0" w:color="auto"/>
      </w:divBdr>
    </w:div>
    <w:div w:id="1280408268">
      <w:bodyDiv w:val="1"/>
      <w:marLeft w:val="0"/>
      <w:marRight w:val="0"/>
      <w:marTop w:val="0"/>
      <w:marBottom w:val="0"/>
      <w:divBdr>
        <w:top w:val="none" w:sz="0" w:space="0" w:color="auto"/>
        <w:left w:val="none" w:sz="0" w:space="0" w:color="auto"/>
        <w:bottom w:val="none" w:sz="0" w:space="0" w:color="auto"/>
        <w:right w:val="none" w:sz="0" w:space="0" w:color="auto"/>
      </w:divBdr>
    </w:div>
    <w:div w:id="1487938209">
      <w:bodyDiv w:val="1"/>
      <w:marLeft w:val="0"/>
      <w:marRight w:val="0"/>
      <w:marTop w:val="0"/>
      <w:marBottom w:val="0"/>
      <w:divBdr>
        <w:top w:val="none" w:sz="0" w:space="0" w:color="auto"/>
        <w:left w:val="none" w:sz="0" w:space="0" w:color="auto"/>
        <w:bottom w:val="none" w:sz="0" w:space="0" w:color="auto"/>
        <w:right w:val="none" w:sz="0" w:space="0" w:color="auto"/>
      </w:divBdr>
    </w:div>
    <w:div w:id="1621455922">
      <w:bodyDiv w:val="1"/>
      <w:marLeft w:val="0"/>
      <w:marRight w:val="0"/>
      <w:marTop w:val="0"/>
      <w:marBottom w:val="0"/>
      <w:divBdr>
        <w:top w:val="none" w:sz="0" w:space="0" w:color="auto"/>
        <w:left w:val="none" w:sz="0" w:space="0" w:color="auto"/>
        <w:bottom w:val="none" w:sz="0" w:space="0" w:color="auto"/>
        <w:right w:val="none" w:sz="0" w:space="0" w:color="auto"/>
      </w:divBdr>
      <w:divsChild>
        <w:div w:id="1433820849">
          <w:marLeft w:val="274"/>
          <w:marRight w:val="0"/>
          <w:marTop w:val="0"/>
          <w:marBottom w:val="0"/>
          <w:divBdr>
            <w:top w:val="none" w:sz="0" w:space="0" w:color="auto"/>
            <w:left w:val="none" w:sz="0" w:space="0" w:color="auto"/>
            <w:bottom w:val="none" w:sz="0" w:space="0" w:color="auto"/>
            <w:right w:val="none" w:sz="0" w:space="0" w:color="auto"/>
          </w:divBdr>
        </w:div>
        <w:div w:id="373849572">
          <w:marLeft w:val="274"/>
          <w:marRight w:val="0"/>
          <w:marTop w:val="0"/>
          <w:marBottom w:val="0"/>
          <w:divBdr>
            <w:top w:val="none" w:sz="0" w:space="0" w:color="auto"/>
            <w:left w:val="none" w:sz="0" w:space="0" w:color="auto"/>
            <w:bottom w:val="none" w:sz="0" w:space="0" w:color="auto"/>
            <w:right w:val="none" w:sz="0" w:space="0" w:color="auto"/>
          </w:divBdr>
        </w:div>
        <w:div w:id="919214769">
          <w:marLeft w:val="274"/>
          <w:marRight w:val="0"/>
          <w:marTop w:val="0"/>
          <w:marBottom w:val="0"/>
          <w:divBdr>
            <w:top w:val="none" w:sz="0" w:space="0" w:color="auto"/>
            <w:left w:val="none" w:sz="0" w:space="0" w:color="auto"/>
            <w:bottom w:val="none" w:sz="0" w:space="0" w:color="auto"/>
            <w:right w:val="none" w:sz="0" w:space="0" w:color="auto"/>
          </w:divBdr>
        </w:div>
        <w:div w:id="1818450267">
          <w:marLeft w:val="274"/>
          <w:marRight w:val="0"/>
          <w:marTop w:val="0"/>
          <w:marBottom w:val="0"/>
          <w:divBdr>
            <w:top w:val="none" w:sz="0" w:space="0" w:color="auto"/>
            <w:left w:val="none" w:sz="0" w:space="0" w:color="auto"/>
            <w:bottom w:val="none" w:sz="0" w:space="0" w:color="auto"/>
            <w:right w:val="none" w:sz="0" w:space="0" w:color="auto"/>
          </w:divBdr>
        </w:div>
        <w:div w:id="1822455308">
          <w:marLeft w:val="274"/>
          <w:marRight w:val="0"/>
          <w:marTop w:val="0"/>
          <w:marBottom w:val="0"/>
          <w:divBdr>
            <w:top w:val="none" w:sz="0" w:space="0" w:color="auto"/>
            <w:left w:val="none" w:sz="0" w:space="0" w:color="auto"/>
            <w:bottom w:val="none" w:sz="0" w:space="0" w:color="auto"/>
            <w:right w:val="none" w:sz="0" w:space="0" w:color="auto"/>
          </w:divBdr>
        </w:div>
        <w:div w:id="1760717098">
          <w:marLeft w:val="274"/>
          <w:marRight w:val="0"/>
          <w:marTop w:val="0"/>
          <w:marBottom w:val="0"/>
          <w:divBdr>
            <w:top w:val="none" w:sz="0" w:space="0" w:color="auto"/>
            <w:left w:val="none" w:sz="0" w:space="0" w:color="auto"/>
            <w:bottom w:val="none" w:sz="0" w:space="0" w:color="auto"/>
            <w:right w:val="none" w:sz="0" w:space="0" w:color="auto"/>
          </w:divBdr>
        </w:div>
        <w:div w:id="1728458129">
          <w:marLeft w:val="274"/>
          <w:marRight w:val="0"/>
          <w:marTop w:val="0"/>
          <w:marBottom w:val="0"/>
          <w:divBdr>
            <w:top w:val="none" w:sz="0" w:space="0" w:color="auto"/>
            <w:left w:val="none" w:sz="0" w:space="0" w:color="auto"/>
            <w:bottom w:val="none" w:sz="0" w:space="0" w:color="auto"/>
            <w:right w:val="none" w:sz="0" w:space="0" w:color="auto"/>
          </w:divBdr>
        </w:div>
        <w:div w:id="1065103750">
          <w:marLeft w:val="274"/>
          <w:marRight w:val="0"/>
          <w:marTop w:val="0"/>
          <w:marBottom w:val="0"/>
          <w:divBdr>
            <w:top w:val="none" w:sz="0" w:space="0" w:color="auto"/>
            <w:left w:val="none" w:sz="0" w:space="0" w:color="auto"/>
            <w:bottom w:val="none" w:sz="0" w:space="0" w:color="auto"/>
            <w:right w:val="none" w:sz="0" w:space="0" w:color="auto"/>
          </w:divBdr>
        </w:div>
        <w:div w:id="394356055">
          <w:marLeft w:val="274"/>
          <w:marRight w:val="0"/>
          <w:marTop w:val="0"/>
          <w:marBottom w:val="0"/>
          <w:divBdr>
            <w:top w:val="none" w:sz="0" w:space="0" w:color="auto"/>
            <w:left w:val="none" w:sz="0" w:space="0" w:color="auto"/>
            <w:bottom w:val="none" w:sz="0" w:space="0" w:color="auto"/>
            <w:right w:val="none" w:sz="0" w:space="0" w:color="auto"/>
          </w:divBdr>
        </w:div>
        <w:div w:id="2001738431">
          <w:marLeft w:val="274"/>
          <w:marRight w:val="0"/>
          <w:marTop w:val="0"/>
          <w:marBottom w:val="0"/>
          <w:divBdr>
            <w:top w:val="none" w:sz="0" w:space="0" w:color="auto"/>
            <w:left w:val="none" w:sz="0" w:space="0" w:color="auto"/>
            <w:bottom w:val="none" w:sz="0" w:space="0" w:color="auto"/>
            <w:right w:val="none" w:sz="0" w:space="0" w:color="auto"/>
          </w:divBdr>
        </w:div>
        <w:div w:id="1062869729">
          <w:marLeft w:val="274"/>
          <w:marRight w:val="0"/>
          <w:marTop w:val="0"/>
          <w:marBottom w:val="0"/>
          <w:divBdr>
            <w:top w:val="none" w:sz="0" w:space="0" w:color="auto"/>
            <w:left w:val="none" w:sz="0" w:space="0" w:color="auto"/>
            <w:bottom w:val="none" w:sz="0" w:space="0" w:color="auto"/>
            <w:right w:val="none" w:sz="0" w:space="0" w:color="auto"/>
          </w:divBdr>
        </w:div>
        <w:div w:id="1419904739">
          <w:marLeft w:val="274"/>
          <w:marRight w:val="0"/>
          <w:marTop w:val="0"/>
          <w:marBottom w:val="0"/>
          <w:divBdr>
            <w:top w:val="none" w:sz="0" w:space="0" w:color="auto"/>
            <w:left w:val="none" w:sz="0" w:space="0" w:color="auto"/>
            <w:bottom w:val="none" w:sz="0" w:space="0" w:color="auto"/>
            <w:right w:val="none" w:sz="0" w:space="0" w:color="auto"/>
          </w:divBdr>
        </w:div>
        <w:div w:id="1782145094">
          <w:marLeft w:val="274"/>
          <w:marRight w:val="0"/>
          <w:marTop w:val="0"/>
          <w:marBottom w:val="0"/>
          <w:divBdr>
            <w:top w:val="none" w:sz="0" w:space="0" w:color="auto"/>
            <w:left w:val="none" w:sz="0" w:space="0" w:color="auto"/>
            <w:bottom w:val="none" w:sz="0" w:space="0" w:color="auto"/>
            <w:right w:val="none" w:sz="0" w:space="0" w:color="auto"/>
          </w:divBdr>
        </w:div>
        <w:div w:id="1185099245">
          <w:marLeft w:val="274"/>
          <w:marRight w:val="0"/>
          <w:marTop w:val="0"/>
          <w:marBottom w:val="0"/>
          <w:divBdr>
            <w:top w:val="none" w:sz="0" w:space="0" w:color="auto"/>
            <w:left w:val="none" w:sz="0" w:space="0" w:color="auto"/>
            <w:bottom w:val="none" w:sz="0" w:space="0" w:color="auto"/>
            <w:right w:val="none" w:sz="0" w:space="0" w:color="auto"/>
          </w:divBdr>
        </w:div>
        <w:div w:id="738022392">
          <w:marLeft w:val="274"/>
          <w:marRight w:val="0"/>
          <w:marTop w:val="0"/>
          <w:marBottom w:val="0"/>
          <w:divBdr>
            <w:top w:val="none" w:sz="0" w:space="0" w:color="auto"/>
            <w:left w:val="none" w:sz="0" w:space="0" w:color="auto"/>
            <w:bottom w:val="none" w:sz="0" w:space="0" w:color="auto"/>
            <w:right w:val="none" w:sz="0" w:space="0" w:color="auto"/>
          </w:divBdr>
        </w:div>
      </w:divsChild>
    </w:div>
    <w:div w:id="1656759019">
      <w:bodyDiv w:val="1"/>
      <w:marLeft w:val="0"/>
      <w:marRight w:val="0"/>
      <w:marTop w:val="0"/>
      <w:marBottom w:val="0"/>
      <w:divBdr>
        <w:top w:val="none" w:sz="0" w:space="0" w:color="auto"/>
        <w:left w:val="none" w:sz="0" w:space="0" w:color="auto"/>
        <w:bottom w:val="none" w:sz="0" w:space="0" w:color="auto"/>
        <w:right w:val="none" w:sz="0" w:space="0" w:color="auto"/>
      </w:divBdr>
      <w:divsChild>
        <w:div w:id="916985034">
          <w:marLeft w:val="274"/>
          <w:marRight w:val="0"/>
          <w:marTop w:val="0"/>
          <w:marBottom w:val="0"/>
          <w:divBdr>
            <w:top w:val="none" w:sz="0" w:space="0" w:color="auto"/>
            <w:left w:val="none" w:sz="0" w:space="0" w:color="auto"/>
            <w:bottom w:val="none" w:sz="0" w:space="0" w:color="auto"/>
            <w:right w:val="none" w:sz="0" w:space="0" w:color="auto"/>
          </w:divBdr>
        </w:div>
        <w:div w:id="966400076">
          <w:marLeft w:val="274"/>
          <w:marRight w:val="0"/>
          <w:marTop w:val="0"/>
          <w:marBottom w:val="0"/>
          <w:divBdr>
            <w:top w:val="none" w:sz="0" w:space="0" w:color="auto"/>
            <w:left w:val="none" w:sz="0" w:space="0" w:color="auto"/>
            <w:bottom w:val="none" w:sz="0" w:space="0" w:color="auto"/>
            <w:right w:val="none" w:sz="0" w:space="0" w:color="auto"/>
          </w:divBdr>
        </w:div>
        <w:div w:id="895896776">
          <w:marLeft w:val="274"/>
          <w:marRight w:val="0"/>
          <w:marTop w:val="0"/>
          <w:marBottom w:val="0"/>
          <w:divBdr>
            <w:top w:val="none" w:sz="0" w:space="0" w:color="auto"/>
            <w:left w:val="none" w:sz="0" w:space="0" w:color="auto"/>
            <w:bottom w:val="none" w:sz="0" w:space="0" w:color="auto"/>
            <w:right w:val="none" w:sz="0" w:space="0" w:color="auto"/>
          </w:divBdr>
        </w:div>
        <w:div w:id="126315444">
          <w:marLeft w:val="274"/>
          <w:marRight w:val="0"/>
          <w:marTop w:val="0"/>
          <w:marBottom w:val="0"/>
          <w:divBdr>
            <w:top w:val="none" w:sz="0" w:space="0" w:color="auto"/>
            <w:left w:val="none" w:sz="0" w:space="0" w:color="auto"/>
            <w:bottom w:val="none" w:sz="0" w:space="0" w:color="auto"/>
            <w:right w:val="none" w:sz="0" w:space="0" w:color="auto"/>
          </w:divBdr>
        </w:div>
        <w:div w:id="410586856">
          <w:marLeft w:val="274"/>
          <w:marRight w:val="0"/>
          <w:marTop w:val="0"/>
          <w:marBottom w:val="0"/>
          <w:divBdr>
            <w:top w:val="none" w:sz="0" w:space="0" w:color="auto"/>
            <w:left w:val="none" w:sz="0" w:space="0" w:color="auto"/>
            <w:bottom w:val="none" w:sz="0" w:space="0" w:color="auto"/>
            <w:right w:val="none" w:sz="0" w:space="0" w:color="auto"/>
          </w:divBdr>
        </w:div>
        <w:div w:id="110243418">
          <w:marLeft w:val="274"/>
          <w:marRight w:val="0"/>
          <w:marTop w:val="0"/>
          <w:marBottom w:val="0"/>
          <w:divBdr>
            <w:top w:val="none" w:sz="0" w:space="0" w:color="auto"/>
            <w:left w:val="none" w:sz="0" w:space="0" w:color="auto"/>
            <w:bottom w:val="none" w:sz="0" w:space="0" w:color="auto"/>
            <w:right w:val="none" w:sz="0" w:space="0" w:color="auto"/>
          </w:divBdr>
        </w:div>
        <w:div w:id="2012024924">
          <w:marLeft w:val="274"/>
          <w:marRight w:val="0"/>
          <w:marTop w:val="0"/>
          <w:marBottom w:val="0"/>
          <w:divBdr>
            <w:top w:val="none" w:sz="0" w:space="0" w:color="auto"/>
            <w:left w:val="none" w:sz="0" w:space="0" w:color="auto"/>
            <w:bottom w:val="none" w:sz="0" w:space="0" w:color="auto"/>
            <w:right w:val="none" w:sz="0" w:space="0" w:color="auto"/>
          </w:divBdr>
        </w:div>
        <w:div w:id="1847866000">
          <w:marLeft w:val="274"/>
          <w:marRight w:val="0"/>
          <w:marTop w:val="0"/>
          <w:marBottom w:val="0"/>
          <w:divBdr>
            <w:top w:val="none" w:sz="0" w:space="0" w:color="auto"/>
            <w:left w:val="none" w:sz="0" w:space="0" w:color="auto"/>
            <w:bottom w:val="none" w:sz="0" w:space="0" w:color="auto"/>
            <w:right w:val="none" w:sz="0" w:space="0" w:color="auto"/>
          </w:divBdr>
        </w:div>
        <w:div w:id="1300309121">
          <w:marLeft w:val="274"/>
          <w:marRight w:val="0"/>
          <w:marTop w:val="0"/>
          <w:marBottom w:val="0"/>
          <w:divBdr>
            <w:top w:val="none" w:sz="0" w:space="0" w:color="auto"/>
            <w:left w:val="none" w:sz="0" w:space="0" w:color="auto"/>
            <w:bottom w:val="none" w:sz="0" w:space="0" w:color="auto"/>
            <w:right w:val="none" w:sz="0" w:space="0" w:color="auto"/>
          </w:divBdr>
        </w:div>
        <w:div w:id="1417943072">
          <w:marLeft w:val="274"/>
          <w:marRight w:val="0"/>
          <w:marTop w:val="0"/>
          <w:marBottom w:val="0"/>
          <w:divBdr>
            <w:top w:val="none" w:sz="0" w:space="0" w:color="auto"/>
            <w:left w:val="none" w:sz="0" w:space="0" w:color="auto"/>
            <w:bottom w:val="none" w:sz="0" w:space="0" w:color="auto"/>
            <w:right w:val="none" w:sz="0" w:space="0" w:color="auto"/>
          </w:divBdr>
        </w:div>
        <w:div w:id="1913661665">
          <w:marLeft w:val="274"/>
          <w:marRight w:val="0"/>
          <w:marTop w:val="0"/>
          <w:marBottom w:val="0"/>
          <w:divBdr>
            <w:top w:val="none" w:sz="0" w:space="0" w:color="auto"/>
            <w:left w:val="none" w:sz="0" w:space="0" w:color="auto"/>
            <w:bottom w:val="none" w:sz="0" w:space="0" w:color="auto"/>
            <w:right w:val="none" w:sz="0" w:space="0" w:color="auto"/>
          </w:divBdr>
        </w:div>
        <w:div w:id="1943342464">
          <w:marLeft w:val="274"/>
          <w:marRight w:val="0"/>
          <w:marTop w:val="0"/>
          <w:marBottom w:val="0"/>
          <w:divBdr>
            <w:top w:val="none" w:sz="0" w:space="0" w:color="auto"/>
            <w:left w:val="none" w:sz="0" w:space="0" w:color="auto"/>
            <w:bottom w:val="none" w:sz="0" w:space="0" w:color="auto"/>
            <w:right w:val="none" w:sz="0" w:space="0" w:color="auto"/>
          </w:divBdr>
        </w:div>
        <w:div w:id="1958173691">
          <w:marLeft w:val="274"/>
          <w:marRight w:val="0"/>
          <w:marTop w:val="0"/>
          <w:marBottom w:val="0"/>
          <w:divBdr>
            <w:top w:val="none" w:sz="0" w:space="0" w:color="auto"/>
            <w:left w:val="none" w:sz="0" w:space="0" w:color="auto"/>
            <w:bottom w:val="none" w:sz="0" w:space="0" w:color="auto"/>
            <w:right w:val="none" w:sz="0" w:space="0" w:color="auto"/>
          </w:divBdr>
        </w:div>
        <w:div w:id="1283851551">
          <w:marLeft w:val="274"/>
          <w:marRight w:val="0"/>
          <w:marTop w:val="0"/>
          <w:marBottom w:val="0"/>
          <w:divBdr>
            <w:top w:val="none" w:sz="0" w:space="0" w:color="auto"/>
            <w:left w:val="none" w:sz="0" w:space="0" w:color="auto"/>
            <w:bottom w:val="none" w:sz="0" w:space="0" w:color="auto"/>
            <w:right w:val="none" w:sz="0" w:space="0" w:color="auto"/>
          </w:divBdr>
        </w:div>
        <w:div w:id="487133983">
          <w:marLeft w:val="274"/>
          <w:marRight w:val="0"/>
          <w:marTop w:val="0"/>
          <w:marBottom w:val="0"/>
          <w:divBdr>
            <w:top w:val="none" w:sz="0" w:space="0" w:color="auto"/>
            <w:left w:val="none" w:sz="0" w:space="0" w:color="auto"/>
            <w:bottom w:val="none" w:sz="0" w:space="0" w:color="auto"/>
            <w:right w:val="none" w:sz="0" w:space="0" w:color="auto"/>
          </w:divBdr>
        </w:div>
        <w:div w:id="2021663450">
          <w:marLeft w:val="274"/>
          <w:marRight w:val="0"/>
          <w:marTop w:val="0"/>
          <w:marBottom w:val="0"/>
          <w:divBdr>
            <w:top w:val="none" w:sz="0" w:space="0" w:color="auto"/>
            <w:left w:val="none" w:sz="0" w:space="0" w:color="auto"/>
            <w:bottom w:val="none" w:sz="0" w:space="0" w:color="auto"/>
            <w:right w:val="none" w:sz="0" w:space="0" w:color="auto"/>
          </w:divBdr>
        </w:div>
        <w:div w:id="1422556833">
          <w:marLeft w:val="274"/>
          <w:marRight w:val="0"/>
          <w:marTop w:val="0"/>
          <w:marBottom w:val="0"/>
          <w:divBdr>
            <w:top w:val="none" w:sz="0" w:space="0" w:color="auto"/>
            <w:left w:val="none" w:sz="0" w:space="0" w:color="auto"/>
            <w:bottom w:val="none" w:sz="0" w:space="0" w:color="auto"/>
            <w:right w:val="none" w:sz="0" w:space="0" w:color="auto"/>
          </w:divBdr>
        </w:div>
        <w:div w:id="1344896041">
          <w:marLeft w:val="274"/>
          <w:marRight w:val="0"/>
          <w:marTop w:val="0"/>
          <w:marBottom w:val="0"/>
          <w:divBdr>
            <w:top w:val="none" w:sz="0" w:space="0" w:color="auto"/>
            <w:left w:val="none" w:sz="0" w:space="0" w:color="auto"/>
            <w:bottom w:val="none" w:sz="0" w:space="0" w:color="auto"/>
            <w:right w:val="none" w:sz="0" w:space="0" w:color="auto"/>
          </w:divBdr>
        </w:div>
      </w:divsChild>
    </w:div>
    <w:div w:id="1712607049">
      <w:bodyDiv w:val="1"/>
      <w:marLeft w:val="0"/>
      <w:marRight w:val="0"/>
      <w:marTop w:val="0"/>
      <w:marBottom w:val="0"/>
      <w:divBdr>
        <w:top w:val="none" w:sz="0" w:space="0" w:color="auto"/>
        <w:left w:val="none" w:sz="0" w:space="0" w:color="auto"/>
        <w:bottom w:val="none" w:sz="0" w:space="0" w:color="auto"/>
        <w:right w:val="none" w:sz="0" w:space="0" w:color="auto"/>
      </w:divBdr>
      <w:divsChild>
        <w:div w:id="1857036736">
          <w:marLeft w:val="144"/>
          <w:marRight w:val="0"/>
          <w:marTop w:val="240"/>
          <w:marBottom w:val="40"/>
          <w:divBdr>
            <w:top w:val="none" w:sz="0" w:space="0" w:color="auto"/>
            <w:left w:val="none" w:sz="0" w:space="0" w:color="auto"/>
            <w:bottom w:val="none" w:sz="0" w:space="0" w:color="auto"/>
            <w:right w:val="none" w:sz="0" w:space="0" w:color="auto"/>
          </w:divBdr>
        </w:div>
      </w:divsChild>
    </w:div>
    <w:div w:id="1761871528">
      <w:bodyDiv w:val="1"/>
      <w:marLeft w:val="0"/>
      <w:marRight w:val="0"/>
      <w:marTop w:val="0"/>
      <w:marBottom w:val="0"/>
      <w:divBdr>
        <w:top w:val="none" w:sz="0" w:space="0" w:color="auto"/>
        <w:left w:val="none" w:sz="0" w:space="0" w:color="auto"/>
        <w:bottom w:val="none" w:sz="0" w:space="0" w:color="auto"/>
        <w:right w:val="none" w:sz="0" w:space="0" w:color="auto"/>
      </w:divBdr>
    </w:div>
    <w:div w:id="2041198420">
      <w:bodyDiv w:val="1"/>
      <w:marLeft w:val="0"/>
      <w:marRight w:val="0"/>
      <w:marTop w:val="0"/>
      <w:marBottom w:val="0"/>
      <w:divBdr>
        <w:top w:val="none" w:sz="0" w:space="0" w:color="auto"/>
        <w:left w:val="none" w:sz="0" w:space="0" w:color="auto"/>
        <w:bottom w:val="none" w:sz="0" w:space="0" w:color="auto"/>
        <w:right w:val="none" w:sz="0" w:space="0" w:color="auto"/>
      </w:divBdr>
      <w:divsChild>
        <w:div w:id="1972591117">
          <w:marLeft w:val="274"/>
          <w:marRight w:val="0"/>
          <w:marTop w:val="0"/>
          <w:marBottom w:val="0"/>
          <w:divBdr>
            <w:top w:val="none" w:sz="0" w:space="0" w:color="auto"/>
            <w:left w:val="none" w:sz="0" w:space="0" w:color="auto"/>
            <w:bottom w:val="none" w:sz="0" w:space="0" w:color="auto"/>
            <w:right w:val="none" w:sz="0" w:space="0" w:color="auto"/>
          </w:divBdr>
        </w:div>
        <w:div w:id="1099789982">
          <w:marLeft w:val="274"/>
          <w:marRight w:val="0"/>
          <w:marTop w:val="0"/>
          <w:marBottom w:val="0"/>
          <w:divBdr>
            <w:top w:val="none" w:sz="0" w:space="0" w:color="auto"/>
            <w:left w:val="none" w:sz="0" w:space="0" w:color="auto"/>
            <w:bottom w:val="none" w:sz="0" w:space="0" w:color="auto"/>
            <w:right w:val="none" w:sz="0" w:space="0" w:color="auto"/>
          </w:divBdr>
        </w:div>
        <w:div w:id="558981416">
          <w:marLeft w:val="274"/>
          <w:marRight w:val="0"/>
          <w:marTop w:val="0"/>
          <w:marBottom w:val="0"/>
          <w:divBdr>
            <w:top w:val="none" w:sz="0" w:space="0" w:color="auto"/>
            <w:left w:val="none" w:sz="0" w:space="0" w:color="auto"/>
            <w:bottom w:val="none" w:sz="0" w:space="0" w:color="auto"/>
            <w:right w:val="none" w:sz="0" w:space="0" w:color="auto"/>
          </w:divBdr>
        </w:div>
        <w:div w:id="422579396">
          <w:marLeft w:val="274"/>
          <w:marRight w:val="0"/>
          <w:marTop w:val="0"/>
          <w:marBottom w:val="0"/>
          <w:divBdr>
            <w:top w:val="none" w:sz="0" w:space="0" w:color="auto"/>
            <w:left w:val="none" w:sz="0" w:space="0" w:color="auto"/>
            <w:bottom w:val="none" w:sz="0" w:space="0" w:color="auto"/>
            <w:right w:val="none" w:sz="0" w:space="0" w:color="auto"/>
          </w:divBdr>
        </w:div>
        <w:div w:id="1341543737">
          <w:marLeft w:val="274"/>
          <w:marRight w:val="0"/>
          <w:marTop w:val="0"/>
          <w:marBottom w:val="0"/>
          <w:divBdr>
            <w:top w:val="none" w:sz="0" w:space="0" w:color="auto"/>
            <w:left w:val="none" w:sz="0" w:space="0" w:color="auto"/>
            <w:bottom w:val="none" w:sz="0" w:space="0" w:color="auto"/>
            <w:right w:val="none" w:sz="0" w:space="0" w:color="auto"/>
          </w:divBdr>
        </w:div>
        <w:div w:id="1902668526">
          <w:marLeft w:val="274"/>
          <w:marRight w:val="0"/>
          <w:marTop w:val="0"/>
          <w:marBottom w:val="0"/>
          <w:divBdr>
            <w:top w:val="none" w:sz="0" w:space="0" w:color="auto"/>
            <w:left w:val="none" w:sz="0" w:space="0" w:color="auto"/>
            <w:bottom w:val="none" w:sz="0" w:space="0" w:color="auto"/>
            <w:right w:val="none" w:sz="0" w:space="0" w:color="auto"/>
          </w:divBdr>
        </w:div>
        <w:div w:id="341978382">
          <w:marLeft w:val="274"/>
          <w:marRight w:val="0"/>
          <w:marTop w:val="0"/>
          <w:marBottom w:val="0"/>
          <w:divBdr>
            <w:top w:val="none" w:sz="0" w:space="0" w:color="auto"/>
            <w:left w:val="none" w:sz="0" w:space="0" w:color="auto"/>
            <w:bottom w:val="none" w:sz="0" w:space="0" w:color="auto"/>
            <w:right w:val="none" w:sz="0" w:space="0" w:color="auto"/>
          </w:divBdr>
        </w:div>
        <w:div w:id="729618491">
          <w:marLeft w:val="274"/>
          <w:marRight w:val="0"/>
          <w:marTop w:val="0"/>
          <w:marBottom w:val="0"/>
          <w:divBdr>
            <w:top w:val="none" w:sz="0" w:space="0" w:color="auto"/>
            <w:left w:val="none" w:sz="0" w:space="0" w:color="auto"/>
            <w:bottom w:val="none" w:sz="0" w:space="0" w:color="auto"/>
            <w:right w:val="none" w:sz="0" w:space="0" w:color="auto"/>
          </w:divBdr>
        </w:div>
        <w:div w:id="1946647888">
          <w:marLeft w:val="274"/>
          <w:marRight w:val="0"/>
          <w:marTop w:val="0"/>
          <w:marBottom w:val="0"/>
          <w:divBdr>
            <w:top w:val="none" w:sz="0" w:space="0" w:color="auto"/>
            <w:left w:val="none" w:sz="0" w:space="0" w:color="auto"/>
            <w:bottom w:val="none" w:sz="0" w:space="0" w:color="auto"/>
            <w:right w:val="none" w:sz="0" w:space="0" w:color="auto"/>
          </w:divBdr>
        </w:div>
        <w:div w:id="1511599044">
          <w:marLeft w:val="274"/>
          <w:marRight w:val="0"/>
          <w:marTop w:val="0"/>
          <w:marBottom w:val="0"/>
          <w:divBdr>
            <w:top w:val="none" w:sz="0" w:space="0" w:color="auto"/>
            <w:left w:val="none" w:sz="0" w:space="0" w:color="auto"/>
            <w:bottom w:val="none" w:sz="0" w:space="0" w:color="auto"/>
            <w:right w:val="none" w:sz="0" w:space="0" w:color="auto"/>
          </w:divBdr>
        </w:div>
        <w:div w:id="8913224">
          <w:marLeft w:val="274"/>
          <w:marRight w:val="0"/>
          <w:marTop w:val="0"/>
          <w:marBottom w:val="0"/>
          <w:divBdr>
            <w:top w:val="none" w:sz="0" w:space="0" w:color="auto"/>
            <w:left w:val="none" w:sz="0" w:space="0" w:color="auto"/>
            <w:bottom w:val="none" w:sz="0" w:space="0" w:color="auto"/>
            <w:right w:val="none" w:sz="0" w:space="0" w:color="auto"/>
          </w:divBdr>
        </w:div>
        <w:div w:id="551575217">
          <w:marLeft w:val="274"/>
          <w:marRight w:val="0"/>
          <w:marTop w:val="0"/>
          <w:marBottom w:val="0"/>
          <w:divBdr>
            <w:top w:val="none" w:sz="0" w:space="0" w:color="auto"/>
            <w:left w:val="none" w:sz="0" w:space="0" w:color="auto"/>
            <w:bottom w:val="none" w:sz="0" w:space="0" w:color="auto"/>
            <w:right w:val="none" w:sz="0" w:space="0" w:color="auto"/>
          </w:divBdr>
        </w:div>
        <w:div w:id="149568338">
          <w:marLeft w:val="274"/>
          <w:marRight w:val="0"/>
          <w:marTop w:val="0"/>
          <w:marBottom w:val="0"/>
          <w:divBdr>
            <w:top w:val="none" w:sz="0" w:space="0" w:color="auto"/>
            <w:left w:val="none" w:sz="0" w:space="0" w:color="auto"/>
            <w:bottom w:val="none" w:sz="0" w:space="0" w:color="auto"/>
            <w:right w:val="none" w:sz="0" w:space="0" w:color="auto"/>
          </w:divBdr>
        </w:div>
        <w:div w:id="655839676">
          <w:marLeft w:val="274"/>
          <w:marRight w:val="0"/>
          <w:marTop w:val="0"/>
          <w:marBottom w:val="0"/>
          <w:divBdr>
            <w:top w:val="none" w:sz="0" w:space="0" w:color="auto"/>
            <w:left w:val="none" w:sz="0" w:space="0" w:color="auto"/>
            <w:bottom w:val="none" w:sz="0" w:space="0" w:color="auto"/>
            <w:right w:val="none" w:sz="0" w:space="0" w:color="auto"/>
          </w:divBdr>
        </w:div>
        <w:div w:id="1918905908">
          <w:marLeft w:val="274"/>
          <w:marRight w:val="0"/>
          <w:marTop w:val="0"/>
          <w:marBottom w:val="0"/>
          <w:divBdr>
            <w:top w:val="none" w:sz="0" w:space="0" w:color="auto"/>
            <w:left w:val="none" w:sz="0" w:space="0" w:color="auto"/>
            <w:bottom w:val="none" w:sz="0" w:space="0" w:color="auto"/>
            <w:right w:val="none" w:sz="0" w:space="0" w:color="auto"/>
          </w:divBdr>
        </w:div>
        <w:div w:id="695738559">
          <w:marLeft w:val="274"/>
          <w:marRight w:val="0"/>
          <w:marTop w:val="0"/>
          <w:marBottom w:val="0"/>
          <w:divBdr>
            <w:top w:val="none" w:sz="0" w:space="0" w:color="auto"/>
            <w:left w:val="none" w:sz="0" w:space="0" w:color="auto"/>
            <w:bottom w:val="none" w:sz="0" w:space="0" w:color="auto"/>
            <w:right w:val="none" w:sz="0" w:space="0" w:color="auto"/>
          </w:divBdr>
        </w:div>
        <w:div w:id="1056273588">
          <w:marLeft w:val="274"/>
          <w:marRight w:val="0"/>
          <w:marTop w:val="0"/>
          <w:marBottom w:val="0"/>
          <w:divBdr>
            <w:top w:val="none" w:sz="0" w:space="0" w:color="auto"/>
            <w:left w:val="none" w:sz="0" w:space="0" w:color="auto"/>
            <w:bottom w:val="none" w:sz="0" w:space="0" w:color="auto"/>
            <w:right w:val="none" w:sz="0" w:space="0" w:color="auto"/>
          </w:divBdr>
        </w:div>
        <w:div w:id="19321590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bonnetan.fr" TargetMode="External"/><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nnet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3AE4-7965-4730-A33E-23DC8BD8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Pages>
  <Words>1884</Words>
  <Characters>10365</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Derue</dc:creator>
  <cp:keywords/>
  <dc:description/>
  <cp:lastModifiedBy>Dominique Derue</cp:lastModifiedBy>
  <cp:revision>242</cp:revision>
  <dcterms:created xsi:type="dcterms:W3CDTF">2022-07-25T13:10:00Z</dcterms:created>
  <dcterms:modified xsi:type="dcterms:W3CDTF">2022-07-27T12:57:00Z</dcterms:modified>
</cp:coreProperties>
</file>